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D4E6F" w14:textId="77777777" w:rsidR="0070327F" w:rsidRPr="003E465D" w:rsidRDefault="0070327F" w:rsidP="00B72C45">
      <w:pPr>
        <w:spacing w:line="360" w:lineRule="auto"/>
        <w:rPr>
          <w:rFonts w:ascii="Arial" w:hAnsi="Arial" w:cs="Arial"/>
          <w:b/>
          <w:sz w:val="28"/>
          <w:szCs w:val="28"/>
        </w:rPr>
      </w:pPr>
    </w:p>
    <w:p w14:paraId="3E6012A9" w14:textId="77777777" w:rsidR="00C75FD3" w:rsidRDefault="00C75FD3" w:rsidP="00B72C45">
      <w:pP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Swallow Risers</w:t>
      </w:r>
    </w:p>
    <w:p w14:paraId="06B8C1CD" w14:textId="77777777" w:rsidR="00D22024" w:rsidRPr="003E465D" w:rsidRDefault="00D22024" w:rsidP="00B72C45">
      <w:pPr>
        <w:spacing w:line="360" w:lineRule="auto"/>
        <w:rPr>
          <w:rFonts w:ascii="Arial" w:hAnsi="Arial" w:cs="Arial"/>
          <w:b/>
          <w:sz w:val="28"/>
          <w:szCs w:val="28"/>
        </w:rPr>
      </w:pPr>
      <w:r w:rsidRPr="003E465D">
        <w:rPr>
          <w:rFonts w:ascii="Arial" w:hAnsi="Arial" w:cs="Arial"/>
          <w:b/>
          <w:sz w:val="28"/>
          <w:szCs w:val="28"/>
        </w:rPr>
        <w:t>Admissions</w:t>
      </w:r>
    </w:p>
    <w:p w14:paraId="78EF983B" w14:textId="77777777" w:rsidR="00D22024" w:rsidRPr="003E465D" w:rsidRDefault="00D22024" w:rsidP="00B72C45">
      <w:pPr>
        <w:spacing w:line="360" w:lineRule="auto"/>
        <w:rPr>
          <w:rFonts w:ascii="Arial" w:hAnsi="Arial" w:cs="Arial"/>
          <w:b/>
          <w:sz w:val="28"/>
          <w:szCs w:val="28"/>
        </w:rPr>
      </w:pPr>
    </w:p>
    <w:p w14:paraId="1AB00992" w14:textId="77777777" w:rsidR="00D22024" w:rsidRPr="003E465D" w:rsidRDefault="00D22024" w:rsidP="00B72C4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E465D">
        <w:rPr>
          <w:rFonts w:ascii="Arial" w:hAnsi="Arial" w:cs="Arial"/>
          <w:b/>
          <w:sz w:val="22"/>
          <w:szCs w:val="22"/>
        </w:rPr>
        <w:t xml:space="preserve">Policy </w:t>
      </w:r>
      <w:r w:rsidR="0053683C">
        <w:rPr>
          <w:rFonts w:ascii="Arial" w:hAnsi="Arial" w:cs="Arial"/>
          <w:b/>
          <w:sz w:val="22"/>
          <w:szCs w:val="22"/>
        </w:rPr>
        <w:t>s</w:t>
      </w:r>
      <w:r w:rsidRPr="003E465D">
        <w:rPr>
          <w:rFonts w:ascii="Arial" w:hAnsi="Arial" w:cs="Arial"/>
          <w:b/>
          <w:sz w:val="22"/>
          <w:szCs w:val="22"/>
        </w:rPr>
        <w:t>tatement</w:t>
      </w:r>
    </w:p>
    <w:p w14:paraId="6E6BDC82" w14:textId="5C99EA33" w:rsidR="00D22024" w:rsidRPr="00031E21" w:rsidRDefault="00CB076D" w:rsidP="002A71C9">
      <w:pPr>
        <w:jc w:val="both"/>
        <w:rPr>
          <w:rFonts w:ascii="Arial" w:hAnsi="Arial" w:cs="Arial"/>
          <w:b/>
          <w:sz w:val="22"/>
          <w:szCs w:val="22"/>
        </w:rPr>
      </w:pPr>
      <w:r w:rsidRPr="00031E21">
        <w:rPr>
          <w:rFonts w:ascii="Arial" w:hAnsi="Arial" w:cs="Arial"/>
          <w:sz w:val="22"/>
          <w:szCs w:val="22"/>
        </w:rPr>
        <w:t xml:space="preserve">At </w:t>
      </w:r>
      <w:r w:rsidRPr="00031E21">
        <w:rPr>
          <w:rFonts w:ascii="Arial" w:hAnsi="Arial" w:cs="Arial"/>
          <w:sz w:val="22"/>
          <w:szCs w:val="22"/>
        </w:rPr>
        <w:t>Swallo</w:t>
      </w:r>
      <w:r w:rsidR="00BD7920" w:rsidRPr="00031E21">
        <w:rPr>
          <w:rFonts w:ascii="Arial" w:hAnsi="Arial" w:cs="Arial"/>
          <w:sz w:val="22"/>
          <w:szCs w:val="22"/>
        </w:rPr>
        <w:t>w Risers Preschool</w:t>
      </w:r>
      <w:r w:rsidR="004B14A6" w:rsidRPr="00031E21">
        <w:rPr>
          <w:rFonts w:ascii="Arial" w:hAnsi="Arial" w:cs="Arial"/>
          <w:sz w:val="22"/>
          <w:szCs w:val="22"/>
        </w:rPr>
        <w:t>,</w:t>
      </w:r>
      <w:r w:rsidRPr="00031E21">
        <w:rPr>
          <w:rFonts w:ascii="Arial" w:hAnsi="Arial" w:cs="Arial"/>
          <w:sz w:val="22"/>
          <w:szCs w:val="22"/>
        </w:rPr>
        <w:t xml:space="preserve"> we care for </w:t>
      </w:r>
      <w:r w:rsidR="00BD7920" w:rsidRPr="00031E21">
        <w:rPr>
          <w:rFonts w:ascii="Arial" w:hAnsi="Arial" w:cs="Arial"/>
          <w:sz w:val="22"/>
          <w:szCs w:val="22"/>
        </w:rPr>
        <w:t>30 children per session</w:t>
      </w:r>
      <w:r w:rsidRPr="00031E21">
        <w:rPr>
          <w:rFonts w:ascii="Arial" w:hAnsi="Arial" w:cs="Arial"/>
          <w:sz w:val="22"/>
          <w:szCs w:val="22"/>
        </w:rPr>
        <w:t xml:space="preserve"> between the ages of </w:t>
      </w:r>
      <w:r w:rsidR="004B14A6" w:rsidRPr="00031E21">
        <w:rPr>
          <w:rFonts w:ascii="Arial" w:hAnsi="Arial" w:cs="Arial"/>
          <w:sz w:val="22"/>
          <w:szCs w:val="22"/>
        </w:rPr>
        <w:t xml:space="preserve">2 </w:t>
      </w:r>
      <w:r w:rsidRPr="00031E21">
        <w:rPr>
          <w:rFonts w:ascii="Arial" w:hAnsi="Arial" w:cs="Arial"/>
          <w:sz w:val="22"/>
          <w:szCs w:val="22"/>
        </w:rPr>
        <w:t xml:space="preserve">and </w:t>
      </w:r>
      <w:r w:rsidR="004B14A6" w:rsidRPr="00031E21">
        <w:rPr>
          <w:rFonts w:ascii="Arial" w:hAnsi="Arial" w:cs="Arial"/>
          <w:sz w:val="22"/>
          <w:szCs w:val="22"/>
        </w:rPr>
        <w:t>5</w:t>
      </w:r>
      <w:r w:rsidRPr="00031E21">
        <w:rPr>
          <w:rFonts w:ascii="Arial" w:hAnsi="Arial" w:cs="Arial"/>
          <w:sz w:val="22"/>
          <w:szCs w:val="22"/>
        </w:rPr>
        <w:t>.</w:t>
      </w:r>
      <w:r w:rsidR="002A71C9">
        <w:rPr>
          <w:rFonts w:ascii="Arial" w:hAnsi="Arial" w:cs="Arial"/>
          <w:sz w:val="22"/>
          <w:szCs w:val="22"/>
        </w:rPr>
        <w:t xml:space="preserve"> </w:t>
      </w:r>
      <w:r w:rsidRPr="00031E21">
        <w:rPr>
          <w:rFonts w:ascii="Arial" w:hAnsi="Arial" w:cs="Arial"/>
          <w:sz w:val="22"/>
          <w:szCs w:val="22"/>
        </w:rPr>
        <w:t xml:space="preserve">The numbers and ages of children admitted to the </w:t>
      </w:r>
      <w:r w:rsidR="00126AC9" w:rsidRPr="00031E21">
        <w:rPr>
          <w:rFonts w:ascii="Arial" w:hAnsi="Arial" w:cs="Arial"/>
          <w:sz w:val="22"/>
          <w:szCs w:val="22"/>
        </w:rPr>
        <w:t>Preschool</w:t>
      </w:r>
      <w:r w:rsidRPr="00031E21">
        <w:rPr>
          <w:rFonts w:ascii="Arial" w:hAnsi="Arial" w:cs="Arial"/>
          <w:sz w:val="22"/>
          <w:szCs w:val="22"/>
        </w:rPr>
        <w:t xml:space="preserve"> comply with the legal space requirements set out in the Early Years Foundation Stage (EYFS). When considering admissions</w:t>
      </w:r>
      <w:r w:rsidR="00126AC9" w:rsidRPr="00031E21">
        <w:rPr>
          <w:rFonts w:ascii="Arial" w:hAnsi="Arial" w:cs="Arial"/>
          <w:sz w:val="22"/>
          <w:szCs w:val="22"/>
        </w:rPr>
        <w:t>,</w:t>
      </w:r>
      <w:r w:rsidRPr="00031E21">
        <w:rPr>
          <w:rFonts w:ascii="Arial" w:hAnsi="Arial" w:cs="Arial"/>
          <w:sz w:val="22"/>
          <w:szCs w:val="22"/>
        </w:rPr>
        <w:t xml:space="preserve"> we are mindful of staff: child ratios and the facilities available at the </w:t>
      </w:r>
      <w:r w:rsidR="00126AC9" w:rsidRPr="00031E21">
        <w:rPr>
          <w:rFonts w:ascii="Arial" w:hAnsi="Arial" w:cs="Arial"/>
          <w:sz w:val="22"/>
          <w:szCs w:val="22"/>
        </w:rPr>
        <w:t>Preschool</w:t>
      </w:r>
      <w:r w:rsidRPr="00031E21">
        <w:rPr>
          <w:rFonts w:ascii="Arial" w:hAnsi="Arial" w:cs="Arial"/>
          <w:sz w:val="22"/>
          <w:szCs w:val="22"/>
        </w:rPr>
        <w:t>.</w:t>
      </w:r>
    </w:p>
    <w:p w14:paraId="3AF76974" w14:textId="6B327B4A" w:rsidR="00D22024" w:rsidRPr="003E465D" w:rsidRDefault="00543F24" w:rsidP="001C54DC">
      <w:p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We intend</w:t>
      </w:r>
      <w:r w:rsidR="001C54DC" w:rsidRPr="001C54DC">
        <w:rPr>
          <w:rFonts w:ascii="Arial" w:hAnsi="Arial"/>
          <w:sz w:val="22"/>
          <w:szCs w:val="22"/>
        </w:rPr>
        <w:t xml:space="preserve"> to make our setting accessible to children and families from all sections of the local</w:t>
      </w:r>
      <w:r w:rsidR="001C54DC">
        <w:rPr>
          <w:rFonts w:ascii="Arial" w:hAnsi="Arial"/>
          <w:sz w:val="22"/>
          <w:szCs w:val="22"/>
        </w:rPr>
        <w:t xml:space="preserve"> </w:t>
      </w:r>
      <w:r w:rsidR="001C54DC" w:rsidRPr="001C54DC">
        <w:rPr>
          <w:rFonts w:ascii="Arial" w:hAnsi="Arial"/>
          <w:sz w:val="22"/>
          <w:szCs w:val="22"/>
        </w:rPr>
        <w:t>community. We aim to ensure that all sections of our community have access to the setting through open,</w:t>
      </w:r>
      <w:r w:rsidR="001C54DC">
        <w:rPr>
          <w:rFonts w:ascii="Arial" w:hAnsi="Arial"/>
          <w:sz w:val="22"/>
          <w:szCs w:val="22"/>
        </w:rPr>
        <w:t xml:space="preserve"> </w:t>
      </w:r>
      <w:r w:rsidR="001C54DC" w:rsidRPr="001C54DC">
        <w:rPr>
          <w:rFonts w:ascii="Arial" w:hAnsi="Arial"/>
          <w:sz w:val="22"/>
          <w:szCs w:val="22"/>
        </w:rPr>
        <w:t>fair</w:t>
      </w:r>
      <w:r>
        <w:rPr>
          <w:rFonts w:ascii="Arial" w:hAnsi="Arial"/>
          <w:sz w:val="22"/>
          <w:szCs w:val="22"/>
        </w:rPr>
        <w:t>,</w:t>
      </w:r>
      <w:r w:rsidR="001C54DC" w:rsidRPr="001C54DC">
        <w:rPr>
          <w:rFonts w:ascii="Arial" w:hAnsi="Arial"/>
          <w:sz w:val="22"/>
          <w:szCs w:val="22"/>
        </w:rPr>
        <w:t xml:space="preserve"> and communicated procedures.</w:t>
      </w:r>
    </w:p>
    <w:p w14:paraId="4095554B" w14:textId="77777777" w:rsidR="00D22024" w:rsidRDefault="00D22024" w:rsidP="00B72C45">
      <w:pPr>
        <w:spacing w:line="360" w:lineRule="auto"/>
        <w:rPr>
          <w:rFonts w:ascii="Arial" w:hAnsi="Arial"/>
          <w:b/>
          <w:sz w:val="22"/>
          <w:szCs w:val="22"/>
        </w:rPr>
      </w:pPr>
    </w:p>
    <w:p w14:paraId="3BF5E308" w14:textId="77777777" w:rsidR="00D22024" w:rsidRPr="003E465D" w:rsidRDefault="00D22024" w:rsidP="00B72C4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E465D">
        <w:rPr>
          <w:rFonts w:ascii="Arial" w:hAnsi="Arial" w:cs="Arial"/>
          <w:b/>
          <w:sz w:val="22"/>
          <w:szCs w:val="22"/>
        </w:rPr>
        <w:t>Procedures</w:t>
      </w:r>
    </w:p>
    <w:p w14:paraId="63137A01" w14:textId="77777777" w:rsidR="00D22024" w:rsidRPr="003E465D" w:rsidRDefault="00D22024" w:rsidP="00B72C4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7D3C58DE" w14:textId="520F2584" w:rsidR="001C54DC" w:rsidRPr="001C54DC" w:rsidRDefault="0061246F" w:rsidP="001C54DC">
      <w:pPr>
        <w:numPr>
          <w:ilvl w:val="0"/>
          <w:numId w:val="39"/>
        </w:num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We</w:t>
      </w:r>
      <w:r w:rsidR="001C54DC" w:rsidRPr="001C54DC">
        <w:rPr>
          <w:rFonts w:ascii="Arial" w:hAnsi="Arial"/>
          <w:sz w:val="22"/>
          <w:szCs w:val="22"/>
        </w:rPr>
        <w:t xml:space="preserve"> ensure that the existence of our setting is widely advertised in places accessible to all sections of</w:t>
      </w:r>
      <w:r w:rsidR="001C54DC">
        <w:rPr>
          <w:rFonts w:ascii="Arial" w:hAnsi="Arial"/>
          <w:sz w:val="22"/>
          <w:szCs w:val="22"/>
        </w:rPr>
        <w:t xml:space="preserve"> </w:t>
      </w:r>
      <w:r w:rsidR="001C54DC" w:rsidRPr="001C54DC">
        <w:rPr>
          <w:rFonts w:ascii="Arial" w:hAnsi="Arial"/>
          <w:sz w:val="22"/>
          <w:szCs w:val="22"/>
        </w:rPr>
        <w:t>the community.</w:t>
      </w:r>
    </w:p>
    <w:p w14:paraId="0F2A3B0E" w14:textId="1B167F39" w:rsidR="001C54DC" w:rsidRPr="001C54DC" w:rsidRDefault="0061246F" w:rsidP="001C54DC">
      <w:pPr>
        <w:numPr>
          <w:ilvl w:val="0"/>
          <w:numId w:val="39"/>
        </w:num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We </w:t>
      </w:r>
      <w:r w:rsidR="001C54DC" w:rsidRPr="001C54DC">
        <w:rPr>
          <w:rFonts w:ascii="Arial" w:hAnsi="Arial"/>
          <w:sz w:val="22"/>
          <w:szCs w:val="22"/>
        </w:rPr>
        <w:t>ensure that information about our</w:t>
      </w:r>
      <w:r>
        <w:rPr>
          <w:rFonts w:ascii="Arial" w:hAnsi="Arial"/>
          <w:sz w:val="22"/>
          <w:szCs w:val="22"/>
        </w:rPr>
        <w:t xml:space="preserve"> </w:t>
      </w:r>
      <w:r w:rsidR="001C54DC" w:rsidRPr="001C54DC">
        <w:rPr>
          <w:rFonts w:ascii="Arial" w:hAnsi="Arial"/>
          <w:sz w:val="22"/>
          <w:szCs w:val="22"/>
        </w:rPr>
        <w:t>setting is accessible</w:t>
      </w:r>
      <w:r w:rsidR="00157AD1">
        <w:rPr>
          <w:rFonts w:ascii="Arial" w:hAnsi="Arial"/>
          <w:sz w:val="22"/>
          <w:szCs w:val="22"/>
        </w:rPr>
        <w:t xml:space="preserve">, using simple plain English, </w:t>
      </w:r>
      <w:r w:rsidR="001C54DC" w:rsidRPr="001C54DC">
        <w:rPr>
          <w:rFonts w:ascii="Arial" w:hAnsi="Arial"/>
          <w:sz w:val="22"/>
          <w:szCs w:val="22"/>
        </w:rPr>
        <w:t>in written and spoken form</w:t>
      </w:r>
      <w:r w:rsidR="00157AD1">
        <w:rPr>
          <w:rFonts w:ascii="Arial" w:hAnsi="Arial"/>
          <w:sz w:val="22"/>
          <w:szCs w:val="22"/>
        </w:rPr>
        <w:t xml:space="preserve"> and, where appropriate, provided in different community languages and in other formats on request</w:t>
      </w:r>
      <w:r w:rsidR="001C54DC" w:rsidRPr="001C54DC">
        <w:rPr>
          <w:rFonts w:ascii="Arial" w:hAnsi="Arial"/>
          <w:sz w:val="22"/>
          <w:szCs w:val="22"/>
        </w:rPr>
        <w:t>.</w:t>
      </w:r>
    </w:p>
    <w:p w14:paraId="62284C0B" w14:textId="7248DB72" w:rsidR="001C54DC" w:rsidRPr="001C54DC" w:rsidRDefault="00082C27" w:rsidP="001C54DC">
      <w:pPr>
        <w:numPr>
          <w:ilvl w:val="0"/>
          <w:numId w:val="39"/>
        </w:numPr>
        <w:spacing w:line="360" w:lineRule="auto"/>
        <w:rPr>
          <w:rFonts w:ascii="Arial" w:hAnsi="Arial"/>
          <w:sz w:val="22"/>
          <w:szCs w:val="22"/>
        </w:rPr>
      </w:pPr>
      <w:r w:rsidRPr="001C54DC" w:rsidDel="00082C27">
        <w:rPr>
          <w:rFonts w:ascii="Arial" w:hAnsi="Arial"/>
          <w:sz w:val="22"/>
          <w:szCs w:val="22"/>
        </w:rPr>
        <w:t xml:space="preserve"> </w:t>
      </w:r>
      <w:r w:rsidR="0061246F">
        <w:rPr>
          <w:rFonts w:ascii="Arial" w:hAnsi="Arial"/>
          <w:sz w:val="22"/>
          <w:szCs w:val="22"/>
        </w:rPr>
        <w:t>We</w:t>
      </w:r>
      <w:r w:rsidR="001C54DC" w:rsidRPr="001C54DC">
        <w:rPr>
          <w:rFonts w:ascii="Arial" w:hAnsi="Arial"/>
          <w:sz w:val="22"/>
          <w:szCs w:val="22"/>
        </w:rPr>
        <w:t xml:space="preserve"> arrange our</w:t>
      </w:r>
      <w:r w:rsidR="0061246F">
        <w:rPr>
          <w:rFonts w:ascii="Arial" w:hAnsi="Arial"/>
          <w:sz w:val="22"/>
          <w:szCs w:val="22"/>
        </w:rPr>
        <w:t xml:space="preserve"> </w:t>
      </w:r>
      <w:r w:rsidR="001C54DC" w:rsidRPr="001C54DC">
        <w:rPr>
          <w:rFonts w:ascii="Arial" w:hAnsi="Arial"/>
          <w:sz w:val="22"/>
          <w:szCs w:val="22"/>
        </w:rPr>
        <w:t xml:space="preserve">waiting list in birth order. In addition, </w:t>
      </w:r>
      <w:r w:rsidR="0061246F">
        <w:rPr>
          <w:rFonts w:ascii="Arial" w:hAnsi="Arial"/>
          <w:sz w:val="22"/>
          <w:szCs w:val="22"/>
        </w:rPr>
        <w:t>our</w:t>
      </w:r>
      <w:r w:rsidR="001C54DC" w:rsidRPr="001C54DC">
        <w:rPr>
          <w:rFonts w:ascii="Arial" w:hAnsi="Arial"/>
          <w:sz w:val="22"/>
          <w:szCs w:val="22"/>
        </w:rPr>
        <w:t xml:space="preserve"> policy may </w:t>
      </w:r>
      <w:proofErr w:type="gramStart"/>
      <w:r w:rsidR="001C54DC" w:rsidRPr="001C54DC">
        <w:rPr>
          <w:rFonts w:ascii="Arial" w:hAnsi="Arial"/>
          <w:sz w:val="22"/>
          <w:szCs w:val="22"/>
        </w:rPr>
        <w:t>take into account</w:t>
      </w:r>
      <w:proofErr w:type="gramEnd"/>
      <w:r w:rsidR="001C54DC" w:rsidRPr="001C54DC">
        <w:rPr>
          <w:rFonts w:ascii="Arial" w:hAnsi="Arial"/>
          <w:sz w:val="22"/>
          <w:szCs w:val="22"/>
        </w:rPr>
        <w:t>:</w:t>
      </w:r>
    </w:p>
    <w:p w14:paraId="3EFA3888" w14:textId="77158F78" w:rsidR="00082C27" w:rsidRDefault="00082C27" w:rsidP="001C54DC">
      <w:pPr>
        <w:numPr>
          <w:ilvl w:val="0"/>
          <w:numId w:val="40"/>
        </w:num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the age of the child, with priority given to children who are eligible for the free entitlement – including eligible </w:t>
      </w:r>
      <w:r w:rsidR="00543F24">
        <w:rPr>
          <w:rFonts w:ascii="Arial" w:hAnsi="Arial"/>
          <w:sz w:val="22"/>
          <w:szCs w:val="22"/>
        </w:rPr>
        <w:t>two-year-old</w:t>
      </w:r>
      <w:r>
        <w:rPr>
          <w:rFonts w:ascii="Arial" w:hAnsi="Arial"/>
          <w:sz w:val="22"/>
          <w:szCs w:val="22"/>
        </w:rPr>
        <w:t xml:space="preserve"> children;</w:t>
      </w:r>
    </w:p>
    <w:p w14:paraId="2057A0E2" w14:textId="77777777" w:rsidR="00082C27" w:rsidRDefault="00082C27" w:rsidP="001C54DC">
      <w:pPr>
        <w:numPr>
          <w:ilvl w:val="0"/>
          <w:numId w:val="40"/>
        </w:num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the length of time on the waiting list;</w:t>
      </w:r>
    </w:p>
    <w:p w14:paraId="5CC3D205" w14:textId="77777777" w:rsidR="001C54DC" w:rsidRPr="001C54DC" w:rsidRDefault="001C54DC" w:rsidP="001C54DC">
      <w:pPr>
        <w:numPr>
          <w:ilvl w:val="0"/>
          <w:numId w:val="40"/>
        </w:numPr>
        <w:spacing w:line="360" w:lineRule="auto"/>
        <w:rPr>
          <w:rFonts w:ascii="Arial" w:hAnsi="Arial"/>
          <w:sz w:val="22"/>
          <w:szCs w:val="22"/>
        </w:rPr>
      </w:pPr>
      <w:r w:rsidRPr="001C54DC">
        <w:rPr>
          <w:rFonts w:ascii="Arial" w:hAnsi="Arial"/>
          <w:sz w:val="22"/>
          <w:szCs w:val="22"/>
        </w:rPr>
        <w:t xml:space="preserve">the vicinity of the home to the setting; </w:t>
      </w:r>
    </w:p>
    <w:p w14:paraId="5F5CF470" w14:textId="77777777" w:rsidR="0060015C" w:rsidRDefault="00157AD1" w:rsidP="001C54DC">
      <w:pPr>
        <w:numPr>
          <w:ilvl w:val="0"/>
          <w:numId w:val="40"/>
        </w:num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whether any </w:t>
      </w:r>
      <w:r w:rsidR="001C54DC" w:rsidRPr="001C54DC">
        <w:rPr>
          <w:rFonts w:ascii="Arial" w:hAnsi="Arial"/>
          <w:sz w:val="22"/>
          <w:szCs w:val="22"/>
        </w:rPr>
        <w:t>siblings already attend the setting</w:t>
      </w:r>
      <w:r w:rsidR="0060015C">
        <w:rPr>
          <w:rFonts w:ascii="Arial" w:hAnsi="Arial"/>
          <w:sz w:val="22"/>
          <w:szCs w:val="22"/>
        </w:rPr>
        <w:t xml:space="preserve">; and </w:t>
      </w:r>
    </w:p>
    <w:p w14:paraId="0C1A58BD" w14:textId="77777777" w:rsidR="001C54DC" w:rsidRPr="001C54DC" w:rsidRDefault="0060015C" w:rsidP="001C54DC">
      <w:pPr>
        <w:numPr>
          <w:ilvl w:val="0"/>
          <w:numId w:val="40"/>
        </w:num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the capacity of the setting to meet the individual needs of the child</w:t>
      </w:r>
      <w:r w:rsidR="001C54DC" w:rsidRPr="001C54DC">
        <w:rPr>
          <w:rFonts w:ascii="Arial" w:hAnsi="Arial"/>
          <w:sz w:val="22"/>
          <w:szCs w:val="22"/>
        </w:rPr>
        <w:t>.</w:t>
      </w:r>
    </w:p>
    <w:p w14:paraId="69CAFB49" w14:textId="2717C6FB" w:rsidR="0060015C" w:rsidRDefault="00AA4BD8" w:rsidP="001C54DC">
      <w:pPr>
        <w:numPr>
          <w:ilvl w:val="0"/>
          <w:numId w:val="39"/>
        </w:num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We</w:t>
      </w:r>
      <w:r w:rsidR="0060015C">
        <w:rPr>
          <w:rFonts w:ascii="Arial" w:hAnsi="Arial"/>
          <w:sz w:val="22"/>
          <w:szCs w:val="22"/>
        </w:rPr>
        <w:t xml:space="preserve"> offer funded places </w:t>
      </w:r>
      <w:r w:rsidR="00C00DE4">
        <w:rPr>
          <w:rFonts w:ascii="Arial" w:hAnsi="Arial"/>
          <w:sz w:val="22"/>
          <w:szCs w:val="22"/>
        </w:rPr>
        <w:t>by</w:t>
      </w:r>
      <w:r w:rsidR="0060015C">
        <w:rPr>
          <w:rFonts w:ascii="Arial" w:hAnsi="Arial"/>
          <w:sz w:val="22"/>
          <w:szCs w:val="22"/>
        </w:rPr>
        <w:t xml:space="preserve"> the Code of Practice for</w:t>
      </w:r>
      <w:r>
        <w:rPr>
          <w:rFonts w:ascii="Arial" w:hAnsi="Arial"/>
          <w:sz w:val="22"/>
          <w:szCs w:val="22"/>
        </w:rPr>
        <w:t xml:space="preserve"> Medway Council</w:t>
      </w:r>
      <w:r w:rsidR="0060015C">
        <w:rPr>
          <w:rFonts w:ascii="Arial" w:hAnsi="Arial"/>
          <w:sz w:val="22"/>
          <w:szCs w:val="22"/>
        </w:rPr>
        <w:t xml:space="preserve"> and any local conditions in place at the time.</w:t>
      </w:r>
    </w:p>
    <w:p w14:paraId="2B171B4D" w14:textId="77777777" w:rsidR="001C54DC" w:rsidRPr="001C54DC" w:rsidRDefault="001C54DC" w:rsidP="001C54DC">
      <w:pPr>
        <w:numPr>
          <w:ilvl w:val="0"/>
          <w:numId w:val="39"/>
        </w:numPr>
        <w:spacing w:line="360" w:lineRule="auto"/>
        <w:rPr>
          <w:rFonts w:ascii="Arial" w:hAnsi="Arial"/>
          <w:sz w:val="22"/>
          <w:szCs w:val="22"/>
        </w:rPr>
      </w:pPr>
      <w:r w:rsidRPr="001C54DC">
        <w:rPr>
          <w:rFonts w:ascii="Arial" w:hAnsi="Arial"/>
          <w:sz w:val="22"/>
          <w:szCs w:val="22"/>
        </w:rPr>
        <w:t>We keep a place vacant, if this is financially viable, to accommodate an emergency admission.</w:t>
      </w:r>
    </w:p>
    <w:p w14:paraId="307F3583" w14:textId="5AD70899" w:rsidR="001C54DC" w:rsidRPr="001C54DC" w:rsidRDefault="00AA4BD8" w:rsidP="001C54DC">
      <w:pPr>
        <w:numPr>
          <w:ilvl w:val="0"/>
          <w:numId w:val="39"/>
        </w:num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Our</w:t>
      </w:r>
      <w:r w:rsidR="0060015C">
        <w:rPr>
          <w:rFonts w:ascii="Arial" w:hAnsi="Arial"/>
          <w:sz w:val="22"/>
          <w:szCs w:val="22"/>
        </w:rPr>
        <w:t xml:space="preserve"> </w:t>
      </w:r>
      <w:r w:rsidR="001C54DC" w:rsidRPr="001C54DC">
        <w:rPr>
          <w:rFonts w:ascii="Arial" w:hAnsi="Arial"/>
          <w:sz w:val="22"/>
          <w:szCs w:val="22"/>
        </w:rPr>
        <w:t xml:space="preserve">setting and its practices </w:t>
      </w:r>
      <w:r w:rsidR="0060015C">
        <w:rPr>
          <w:rFonts w:ascii="Arial" w:hAnsi="Arial"/>
          <w:sz w:val="22"/>
          <w:szCs w:val="22"/>
        </w:rPr>
        <w:t>are welcoming and</w:t>
      </w:r>
      <w:r w:rsidR="001C54DC" w:rsidRPr="001C54DC">
        <w:rPr>
          <w:rFonts w:ascii="Arial" w:hAnsi="Arial"/>
          <w:sz w:val="22"/>
          <w:szCs w:val="22"/>
        </w:rPr>
        <w:t xml:space="preserve"> make it clear that fathers</w:t>
      </w:r>
      <w:r w:rsidR="0060015C">
        <w:rPr>
          <w:rFonts w:ascii="Arial" w:hAnsi="Arial"/>
          <w:sz w:val="22"/>
          <w:szCs w:val="22"/>
        </w:rPr>
        <w:t>,</w:t>
      </w:r>
      <w:r w:rsidR="001C54DC">
        <w:rPr>
          <w:rFonts w:ascii="Arial" w:hAnsi="Arial"/>
          <w:sz w:val="22"/>
          <w:szCs w:val="22"/>
        </w:rPr>
        <w:t xml:space="preserve"> </w:t>
      </w:r>
      <w:r w:rsidR="001C54DC" w:rsidRPr="001C54DC">
        <w:rPr>
          <w:rFonts w:ascii="Arial" w:hAnsi="Arial"/>
          <w:sz w:val="22"/>
          <w:szCs w:val="22"/>
        </w:rPr>
        <w:t xml:space="preserve">mothers, other </w:t>
      </w:r>
      <w:r w:rsidR="00656C91">
        <w:rPr>
          <w:rFonts w:ascii="Arial" w:hAnsi="Arial"/>
          <w:sz w:val="22"/>
          <w:szCs w:val="22"/>
        </w:rPr>
        <w:t>relatives</w:t>
      </w:r>
      <w:r w:rsidR="001C54DC" w:rsidRPr="001C54DC">
        <w:rPr>
          <w:rFonts w:ascii="Arial" w:hAnsi="Arial"/>
          <w:sz w:val="22"/>
          <w:szCs w:val="22"/>
        </w:rPr>
        <w:t xml:space="preserve"> and carers</w:t>
      </w:r>
      <w:r w:rsidR="0060015C">
        <w:rPr>
          <w:rFonts w:ascii="Arial" w:hAnsi="Arial"/>
          <w:sz w:val="22"/>
          <w:szCs w:val="22"/>
        </w:rPr>
        <w:t xml:space="preserve"> are all welcome</w:t>
      </w:r>
      <w:r w:rsidR="001C54DC" w:rsidRPr="001C54DC">
        <w:rPr>
          <w:rFonts w:ascii="Arial" w:hAnsi="Arial"/>
          <w:sz w:val="22"/>
          <w:szCs w:val="22"/>
        </w:rPr>
        <w:t>.</w:t>
      </w:r>
    </w:p>
    <w:p w14:paraId="1B34A295" w14:textId="2FAFC2A8" w:rsidR="001C54DC" w:rsidRPr="001C54DC" w:rsidRDefault="0060015C" w:rsidP="001C54DC">
      <w:pPr>
        <w:numPr>
          <w:ilvl w:val="0"/>
          <w:numId w:val="39"/>
        </w:num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Our</w:t>
      </w:r>
      <w:r w:rsidR="00916684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setting and its practices operate in a way that encourages positive regard for and understanding of difference and ability</w:t>
      </w:r>
      <w:r w:rsidR="00656C91">
        <w:rPr>
          <w:rFonts w:ascii="Arial" w:hAnsi="Arial"/>
          <w:sz w:val="22"/>
          <w:szCs w:val="22"/>
        </w:rPr>
        <w:t xml:space="preserve">, </w:t>
      </w:r>
      <w:r>
        <w:rPr>
          <w:rFonts w:ascii="Arial" w:hAnsi="Arial"/>
          <w:sz w:val="22"/>
          <w:szCs w:val="22"/>
        </w:rPr>
        <w:t>whether gender, family structure, class, background</w:t>
      </w:r>
      <w:r w:rsidR="00D72A7A">
        <w:rPr>
          <w:rFonts w:ascii="Arial" w:hAnsi="Arial"/>
          <w:sz w:val="22"/>
          <w:szCs w:val="22"/>
        </w:rPr>
        <w:t>, religion, ethnicity or competence in spoken English</w:t>
      </w:r>
      <w:r w:rsidR="001C54DC" w:rsidRPr="001C54DC">
        <w:rPr>
          <w:rFonts w:ascii="Arial" w:hAnsi="Arial"/>
          <w:sz w:val="22"/>
          <w:szCs w:val="22"/>
        </w:rPr>
        <w:t>.</w:t>
      </w:r>
    </w:p>
    <w:p w14:paraId="4D4DE640" w14:textId="0A6B6889" w:rsidR="001C54DC" w:rsidRPr="001C54DC" w:rsidRDefault="00916684" w:rsidP="001C54DC">
      <w:pPr>
        <w:numPr>
          <w:ilvl w:val="0"/>
          <w:numId w:val="39"/>
        </w:num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We </w:t>
      </w:r>
      <w:r w:rsidR="00D72A7A">
        <w:rPr>
          <w:rFonts w:ascii="Arial" w:hAnsi="Arial"/>
          <w:sz w:val="22"/>
          <w:szCs w:val="22"/>
        </w:rPr>
        <w:t>support</w:t>
      </w:r>
      <w:r w:rsidR="001C54DC" w:rsidRPr="001C54DC">
        <w:rPr>
          <w:rFonts w:ascii="Arial" w:hAnsi="Arial"/>
          <w:sz w:val="22"/>
          <w:szCs w:val="22"/>
        </w:rPr>
        <w:t xml:space="preserve"> children and/or parents with disabilities to take </w:t>
      </w:r>
      <w:r w:rsidR="00D72A7A">
        <w:rPr>
          <w:rFonts w:ascii="Arial" w:hAnsi="Arial"/>
          <w:sz w:val="22"/>
          <w:szCs w:val="22"/>
        </w:rPr>
        <w:t xml:space="preserve">full </w:t>
      </w:r>
      <w:r w:rsidR="001C54DC" w:rsidRPr="001C54DC">
        <w:rPr>
          <w:rFonts w:ascii="Arial" w:hAnsi="Arial"/>
          <w:sz w:val="22"/>
          <w:szCs w:val="22"/>
        </w:rPr>
        <w:t xml:space="preserve">part in </w:t>
      </w:r>
      <w:r w:rsidR="00D72A7A">
        <w:rPr>
          <w:rFonts w:ascii="Arial" w:hAnsi="Arial"/>
          <w:sz w:val="22"/>
          <w:szCs w:val="22"/>
        </w:rPr>
        <w:t>all activities within</w:t>
      </w:r>
      <w:r w:rsidR="001C54DC">
        <w:rPr>
          <w:rFonts w:ascii="Arial" w:hAnsi="Arial"/>
          <w:sz w:val="22"/>
          <w:szCs w:val="22"/>
        </w:rPr>
        <w:t xml:space="preserve"> </w:t>
      </w:r>
      <w:r w:rsidR="00A01D72">
        <w:rPr>
          <w:rFonts w:ascii="Arial" w:hAnsi="Arial"/>
          <w:sz w:val="22"/>
          <w:szCs w:val="22"/>
        </w:rPr>
        <w:t>our</w:t>
      </w:r>
      <w:r>
        <w:rPr>
          <w:rFonts w:ascii="Arial" w:hAnsi="Arial"/>
          <w:sz w:val="22"/>
          <w:szCs w:val="22"/>
        </w:rPr>
        <w:t xml:space="preserve"> </w:t>
      </w:r>
      <w:r w:rsidR="001C54DC" w:rsidRPr="001C54DC">
        <w:rPr>
          <w:rFonts w:ascii="Arial" w:hAnsi="Arial"/>
          <w:sz w:val="22"/>
          <w:szCs w:val="22"/>
        </w:rPr>
        <w:t>setting.</w:t>
      </w:r>
    </w:p>
    <w:p w14:paraId="408700F6" w14:textId="3E2BDD9C" w:rsidR="001C54DC" w:rsidRPr="001C54DC" w:rsidRDefault="00916684" w:rsidP="001C54DC">
      <w:pPr>
        <w:numPr>
          <w:ilvl w:val="0"/>
          <w:numId w:val="39"/>
        </w:num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lastRenderedPageBreak/>
        <w:t xml:space="preserve">We </w:t>
      </w:r>
      <w:r w:rsidR="001C54DC" w:rsidRPr="001C54DC">
        <w:rPr>
          <w:rFonts w:ascii="Arial" w:hAnsi="Arial"/>
          <w:sz w:val="22"/>
          <w:szCs w:val="22"/>
        </w:rPr>
        <w:t xml:space="preserve">monitor the </w:t>
      </w:r>
      <w:r w:rsidR="00A01D72">
        <w:rPr>
          <w:rFonts w:ascii="Arial" w:hAnsi="Arial"/>
          <w:sz w:val="22"/>
          <w:szCs w:val="22"/>
        </w:rPr>
        <w:t>needs and background of children joining our setting on the Registration Form, to ensure that no accidental or unintentional discrimination is taking place.</w:t>
      </w:r>
    </w:p>
    <w:p w14:paraId="163CC3CC" w14:textId="4BB96049" w:rsidR="001C54DC" w:rsidRPr="001C54DC" w:rsidRDefault="00916684" w:rsidP="001C54DC">
      <w:pPr>
        <w:numPr>
          <w:ilvl w:val="0"/>
          <w:numId w:val="39"/>
        </w:num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We</w:t>
      </w:r>
      <w:r w:rsidR="003F50F0">
        <w:rPr>
          <w:rFonts w:ascii="Arial" w:hAnsi="Arial"/>
          <w:sz w:val="22"/>
          <w:szCs w:val="22"/>
        </w:rPr>
        <w:t xml:space="preserve"> </w:t>
      </w:r>
      <w:r w:rsidR="0060015C">
        <w:rPr>
          <w:rFonts w:ascii="Arial" w:hAnsi="Arial"/>
          <w:sz w:val="22"/>
          <w:szCs w:val="22"/>
        </w:rPr>
        <w:t>share and widely promote</w:t>
      </w:r>
      <w:r w:rsidR="0060015C" w:rsidRPr="001C54DC">
        <w:rPr>
          <w:rFonts w:ascii="Arial" w:hAnsi="Arial"/>
          <w:sz w:val="22"/>
          <w:szCs w:val="22"/>
        </w:rPr>
        <w:t xml:space="preserve"> </w:t>
      </w:r>
      <w:r w:rsidR="001C54DC" w:rsidRPr="001C54DC">
        <w:rPr>
          <w:rFonts w:ascii="Arial" w:hAnsi="Arial"/>
          <w:sz w:val="22"/>
          <w:szCs w:val="22"/>
        </w:rPr>
        <w:t>our</w:t>
      </w:r>
      <w:r w:rsidR="003F50F0">
        <w:rPr>
          <w:rFonts w:ascii="Arial" w:hAnsi="Arial"/>
          <w:sz w:val="22"/>
          <w:szCs w:val="22"/>
        </w:rPr>
        <w:t xml:space="preserve"> </w:t>
      </w:r>
      <w:r w:rsidR="001C54DC" w:rsidRPr="001C54DC">
        <w:rPr>
          <w:rFonts w:ascii="Arial" w:hAnsi="Arial"/>
          <w:sz w:val="22"/>
          <w:szCs w:val="22"/>
        </w:rPr>
        <w:t>Valuing Diversity and Promoting Equality Policy.</w:t>
      </w:r>
    </w:p>
    <w:p w14:paraId="34302833" w14:textId="60E74FA6" w:rsidR="001C54DC" w:rsidRPr="001C54DC" w:rsidRDefault="003F50F0" w:rsidP="001C54DC">
      <w:pPr>
        <w:numPr>
          <w:ilvl w:val="0"/>
          <w:numId w:val="39"/>
        </w:num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We </w:t>
      </w:r>
      <w:r w:rsidR="001C54DC" w:rsidRPr="001C54DC">
        <w:rPr>
          <w:rFonts w:ascii="Arial" w:hAnsi="Arial"/>
          <w:sz w:val="22"/>
          <w:szCs w:val="22"/>
        </w:rPr>
        <w:t xml:space="preserve">consult with families about the opening times of </w:t>
      </w:r>
      <w:r w:rsidR="00A01D72">
        <w:rPr>
          <w:rFonts w:ascii="Arial" w:hAnsi="Arial"/>
          <w:sz w:val="22"/>
          <w:szCs w:val="22"/>
        </w:rPr>
        <w:t>our</w:t>
      </w:r>
      <w:r w:rsidR="00A01D72" w:rsidRPr="001C54DC">
        <w:rPr>
          <w:rFonts w:ascii="Arial" w:hAnsi="Arial"/>
          <w:sz w:val="22"/>
          <w:szCs w:val="22"/>
        </w:rPr>
        <w:t xml:space="preserve"> </w:t>
      </w:r>
      <w:r w:rsidR="001C54DC" w:rsidRPr="001C54DC">
        <w:rPr>
          <w:rFonts w:ascii="Arial" w:hAnsi="Arial"/>
          <w:sz w:val="22"/>
          <w:szCs w:val="22"/>
        </w:rPr>
        <w:t>setting to ensure</w:t>
      </w:r>
      <w:r w:rsidR="00A01D72">
        <w:rPr>
          <w:rFonts w:ascii="Arial" w:hAnsi="Arial"/>
          <w:sz w:val="22"/>
          <w:szCs w:val="22"/>
        </w:rPr>
        <w:t xml:space="preserve"> that</w:t>
      </w:r>
      <w:r w:rsidR="001C54DC" w:rsidRPr="001C54DC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we </w:t>
      </w:r>
      <w:r w:rsidR="001C54DC" w:rsidRPr="001C54DC">
        <w:rPr>
          <w:rFonts w:ascii="Arial" w:hAnsi="Arial"/>
          <w:sz w:val="22"/>
          <w:szCs w:val="22"/>
        </w:rPr>
        <w:t>accommodate a broad</w:t>
      </w:r>
      <w:r w:rsidR="001C54DC">
        <w:rPr>
          <w:rFonts w:ascii="Arial" w:hAnsi="Arial"/>
          <w:sz w:val="22"/>
          <w:szCs w:val="22"/>
        </w:rPr>
        <w:t xml:space="preserve"> </w:t>
      </w:r>
      <w:r w:rsidR="001C54DC" w:rsidRPr="001C54DC">
        <w:rPr>
          <w:rFonts w:ascii="Arial" w:hAnsi="Arial"/>
          <w:sz w:val="22"/>
          <w:szCs w:val="22"/>
        </w:rPr>
        <w:t>range of families' needs.</w:t>
      </w:r>
    </w:p>
    <w:p w14:paraId="3683041F" w14:textId="2CC7ABA5" w:rsidR="00D22024" w:rsidRDefault="001C54DC" w:rsidP="001C54DC">
      <w:pPr>
        <w:numPr>
          <w:ilvl w:val="0"/>
          <w:numId w:val="39"/>
        </w:numPr>
        <w:spacing w:line="360" w:lineRule="auto"/>
        <w:rPr>
          <w:rFonts w:ascii="Arial" w:hAnsi="Arial"/>
          <w:sz w:val="22"/>
          <w:szCs w:val="22"/>
        </w:rPr>
      </w:pPr>
      <w:r w:rsidRPr="001C54DC">
        <w:rPr>
          <w:rFonts w:ascii="Arial" w:hAnsi="Arial"/>
          <w:sz w:val="22"/>
          <w:szCs w:val="22"/>
        </w:rPr>
        <w:t>We are flexible about attendance patterns to accommodate the needs of individual children and families, providing these do not disrupt the pattern of continuity in the setting that provides stability for</w:t>
      </w:r>
      <w:r>
        <w:rPr>
          <w:rFonts w:ascii="Arial" w:hAnsi="Arial"/>
          <w:sz w:val="22"/>
          <w:szCs w:val="22"/>
        </w:rPr>
        <w:t xml:space="preserve"> </w:t>
      </w:r>
      <w:r w:rsidRPr="001C54DC">
        <w:rPr>
          <w:rFonts w:ascii="Arial" w:hAnsi="Arial"/>
          <w:sz w:val="22"/>
          <w:szCs w:val="22"/>
        </w:rPr>
        <w:t>all the children.</w:t>
      </w:r>
    </w:p>
    <w:p w14:paraId="5B41D9B3" w14:textId="77777777" w:rsidR="0060015C" w:rsidRPr="001C54DC" w:rsidRDefault="0060015C" w:rsidP="001C54DC">
      <w:pPr>
        <w:numPr>
          <w:ilvl w:val="0"/>
          <w:numId w:val="39"/>
        </w:num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Failure to comply with the terms and conditions may ultimately result in the provision of a place being withdrawn.</w:t>
      </w:r>
    </w:p>
    <w:tbl>
      <w:tblPr>
        <w:tblW w:w="91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3408"/>
        <w:gridCol w:w="2754"/>
      </w:tblGrid>
      <w:tr w:rsidR="00065649" w:rsidRPr="008D331B" w14:paraId="016137EF" w14:textId="77777777" w:rsidTr="00032CBA">
        <w:trPr>
          <w:jc w:val="center"/>
        </w:trPr>
        <w:tc>
          <w:tcPr>
            <w:tcW w:w="2943" w:type="dxa"/>
            <w:tcBorders>
              <w:top w:val="single" w:sz="4" w:space="0" w:color="000000"/>
            </w:tcBorders>
            <w:vAlign w:val="center"/>
          </w:tcPr>
          <w:p w14:paraId="0142B914" w14:textId="77777777" w:rsidR="00065649" w:rsidRPr="00065649" w:rsidRDefault="00065649" w:rsidP="00065649">
            <w:pPr>
              <w:pStyle w:val="ListParagraph"/>
              <w:numPr>
                <w:ilvl w:val="0"/>
                <w:numId w:val="39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065649">
              <w:rPr>
                <w:rFonts w:ascii="Calibri" w:eastAsia="Arial" w:hAnsi="Calibri" w:cs="Calibri"/>
                <w:b/>
                <w:sz w:val="20"/>
                <w:szCs w:val="20"/>
              </w:rPr>
              <w:t>This policy was adopted on</w:t>
            </w:r>
          </w:p>
        </w:tc>
        <w:tc>
          <w:tcPr>
            <w:tcW w:w="3408" w:type="dxa"/>
            <w:tcBorders>
              <w:top w:val="single" w:sz="4" w:space="0" w:color="000000"/>
            </w:tcBorders>
            <w:vAlign w:val="center"/>
          </w:tcPr>
          <w:p w14:paraId="77C2E005" w14:textId="77777777" w:rsidR="00065649" w:rsidRPr="008D331B" w:rsidRDefault="00065649" w:rsidP="00032CBA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D331B">
              <w:rPr>
                <w:rFonts w:ascii="Calibri" w:eastAsia="Arial" w:hAnsi="Calibri" w:cs="Calibri"/>
                <w:b/>
                <w:sz w:val="20"/>
                <w:szCs w:val="20"/>
              </w:rPr>
              <w:t>Signed on behalf of the nursery</w:t>
            </w:r>
          </w:p>
        </w:tc>
        <w:tc>
          <w:tcPr>
            <w:tcW w:w="2754" w:type="dxa"/>
            <w:tcBorders>
              <w:top w:val="single" w:sz="4" w:space="0" w:color="000000"/>
            </w:tcBorders>
            <w:vAlign w:val="center"/>
          </w:tcPr>
          <w:p w14:paraId="0A192305" w14:textId="77777777" w:rsidR="00065649" w:rsidRPr="008D331B" w:rsidRDefault="00065649" w:rsidP="00032CBA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D331B">
              <w:rPr>
                <w:rFonts w:ascii="Calibri" w:eastAsia="Arial" w:hAnsi="Calibri" w:cs="Calibri"/>
                <w:b/>
                <w:sz w:val="20"/>
                <w:szCs w:val="20"/>
              </w:rPr>
              <w:t>Date for review</w:t>
            </w:r>
          </w:p>
        </w:tc>
      </w:tr>
      <w:tr w:rsidR="00065649" w:rsidRPr="008D331B" w14:paraId="079E5C3D" w14:textId="77777777" w:rsidTr="00032CBA">
        <w:trPr>
          <w:jc w:val="center"/>
        </w:trPr>
        <w:tc>
          <w:tcPr>
            <w:tcW w:w="2943" w:type="dxa"/>
            <w:vAlign w:val="center"/>
          </w:tcPr>
          <w:p w14:paraId="09AB7962" w14:textId="1352E66D" w:rsidR="00065649" w:rsidRPr="008D331B" w:rsidRDefault="00065649" w:rsidP="00032CBA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i/>
                <w:sz w:val="20"/>
                <w:szCs w:val="20"/>
              </w:rPr>
              <w:t>August 2026</w:t>
            </w:r>
          </w:p>
        </w:tc>
        <w:tc>
          <w:tcPr>
            <w:tcW w:w="3408" w:type="dxa"/>
          </w:tcPr>
          <w:p w14:paraId="125C68DE" w14:textId="77777777" w:rsidR="00065649" w:rsidRPr="008D331B" w:rsidRDefault="00065649" w:rsidP="00032CBA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754" w:type="dxa"/>
          </w:tcPr>
          <w:p w14:paraId="7E2FB777" w14:textId="08FDCF5D" w:rsidR="00065649" w:rsidRPr="008D331B" w:rsidRDefault="00065649" w:rsidP="00032CBA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i/>
                <w:sz w:val="20"/>
                <w:szCs w:val="20"/>
              </w:rPr>
              <w:t>August 2027</w:t>
            </w:r>
          </w:p>
        </w:tc>
      </w:tr>
    </w:tbl>
    <w:p w14:paraId="61453FBD" w14:textId="77777777" w:rsidR="00065649" w:rsidRPr="008D331B" w:rsidRDefault="00065649" w:rsidP="00065649">
      <w:pPr>
        <w:jc w:val="both"/>
        <w:rPr>
          <w:rFonts w:ascii="Calibri" w:hAnsi="Calibri" w:cs="Calibri"/>
        </w:rPr>
      </w:pPr>
    </w:p>
    <w:p w14:paraId="084989F6" w14:textId="77777777" w:rsidR="00D22024" w:rsidRPr="003E465D" w:rsidRDefault="00D22024" w:rsidP="00B72C45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D22024" w:rsidRPr="003E465D" w:rsidSect="00D12E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567" w:right="567" w:bottom="567" w:left="56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DD0CF" w14:textId="77777777" w:rsidR="00CB000C" w:rsidRDefault="00CB000C" w:rsidP="003E465D">
      <w:r>
        <w:separator/>
      </w:r>
    </w:p>
  </w:endnote>
  <w:endnote w:type="continuationSeparator" w:id="0">
    <w:p w14:paraId="136AACC1" w14:textId="77777777" w:rsidR="00CB000C" w:rsidRDefault="00CB000C" w:rsidP="003E4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6CC07" w14:textId="77777777" w:rsidR="00E96B81" w:rsidRDefault="00E96B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167C4" w14:textId="77777777" w:rsidR="00E96B81" w:rsidRDefault="00E96B8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681213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C589AC" w14:textId="68FA1709" w:rsidR="00E96B81" w:rsidRDefault="00E96B8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BA11C3" w14:textId="77777777" w:rsidR="00E96B81" w:rsidRDefault="00E96B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A1E38" w14:textId="77777777" w:rsidR="00CB000C" w:rsidRDefault="00CB000C" w:rsidP="003E465D">
      <w:r>
        <w:separator/>
      </w:r>
    </w:p>
  </w:footnote>
  <w:footnote w:type="continuationSeparator" w:id="0">
    <w:p w14:paraId="62D3303B" w14:textId="77777777" w:rsidR="00CB000C" w:rsidRDefault="00CB000C" w:rsidP="003E46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C060C" w14:textId="77777777" w:rsidR="00E96B81" w:rsidRDefault="00E96B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74238" w14:textId="77777777" w:rsidR="00E96B81" w:rsidRDefault="00E96B8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6A060" w14:textId="77777777" w:rsidR="0060015C" w:rsidRPr="00CF36C3" w:rsidRDefault="0060015C" w:rsidP="00CF36C3">
    <w:pPr>
      <w:pBdr>
        <w:top w:val="single" w:sz="4" w:space="1" w:color="7030A0"/>
        <w:left w:val="single" w:sz="4" w:space="4" w:color="7030A0"/>
        <w:bottom w:val="single" w:sz="4" w:space="1" w:color="7030A0"/>
        <w:right w:val="single" w:sz="4" w:space="4" w:color="7030A0"/>
      </w:pBdr>
      <w:spacing w:before="120" w:after="120"/>
      <w:rPr>
        <w:rFonts w:ascii="Arial" w:hAnsi="Arial"/>
        <w:b/>
        <w:sz w:val="22"/>
        <w:szCs w:val="22"/>
      </w:rPr>
    </w:pPr>
    <w:r w:rsidRPr="00CF36C3">
      <w:rPr>
        <w:rFonts w:ascii="Arial" w:hAnsi="Arial"/>
        <w:b/>
        <w:sz w:val="22"/>
        <w:szCs w:val="22"/>
      </w:rPr>
      <w:t xml:space="preserve">Safeguarding and Welfare Requirement: Information and </w:t>
    </w:r>
    <w:r>
      <w:rPr>
        <w:rFonts w:ascii="Arial" w:hAnsi="Arial"/>
        <w:b/>
        <w:sz w:val="22"/>
        <w:szCs w:val="22"/>
      </w:rPr>
      <w:t>R</w:t>
    </w:r>
    <w:r w:rsidRPr="00CF36C3">
      <w:rPr>
        <w:rFonts w:ascii="Arial" w:hAnsi="Arial"/>
        <w:b/>
        <w:sz w:val="22"/>
        <w:szCs w:val="22"/>
      </w:rPr>
      <w:t>ecords</w:t>
    </w:r>
  </w:p>
  <w:p w14:paraId="369348A2" w14:textId="77777777" w:rsidR="0060015C" w:rsidRPr="00CF36C3" w:rsidRDefault="0060015C" w:rsidP="00CF36C3">
    <w:pPr>
      <w:pBdr>
        <w:top w:val="single" w:sz="4" w:space="1" w:color="7030A0"/>
        <w:left w:val="single" w:sz="4" w:space="4" w:color="7030A0"/>
        <w:bottom w:val="single" w:sz="4" w:space="1" w:color="7030A0"/>
        <w:right w:val="single" w:sz="4" w:space="4" w:color="7030A0"/>
      </w:pBdr>
      <w:spacing w:before="120" w:after="120"/>
      <w:rPr>
        <w:rFonts w:ascii="Arial" w:hAnsi="Arial"/>
        <w:sz w:val="22"/>
        <w:szCs w:val="22"/>
      </w:rPr>
    </w:pPr>
    <w:r w:rsidRPr="00CF36C3">
      <w:rPr>
        <w:rFonts w:ascii="Arial" w:hAnsi="Arial"/>
        <w:sz w:val="22"/>
        <w:szCs w:val="22"/>
      </w:rPr>
      <w:t>Providers must maintain records and obtain and share information to ensure the safe and efficient management of the setting, and to help ensure the needs of all children are met.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3726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FB55B4"/>
    <w:multiLevelType w:val="hybridMultilevel"/>
    <w:tmpl w:val="3C563E1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247104"/>
    <w:multiLevelType w:val="hybridMultilevel"/>
    <w:tmpl w:val="8BC44328"/>
    <w:lvl w:ilvl="0" w:tplc="6C0A4ED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7030A0"/>
      </w:rPr>
    </w:lvl>
    <w:lvl w:ilvl="1" w:tplc="EED042CE">
      <w:numFmt w:val="bullet"/>
      <w:lvlText w:val="-"/>
      <w:lvlJc w:val="left"/>
      <w:pPr>
        <w:ind w:left="1440" w:hanging="720"/>
      </w:pPr>
      <w:rPr>
        <w:rFonts w:ascii="Arial" w:eastAsia="Times New Roman" w:hAnsi="Aria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856AB0"/>
    <w:multiLevelType w:val="hybridMultilevel"/>
    <w:tmpl w:val="4038F57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C90B23"/>
    <w:multiLevelType w:val="hybridMultilevel"/>
    <w:tmpl w:val="C734AF6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D3734B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63D5C46"/>
    <w:multiLevelType w:val="hybridMultilevel"/>
    <w:tmpl w:val="8A2410F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929762E"/>
    <w:multiLevelType w:val="hybridMultilevel"/>
    <w:tmpl w:val="24DC8CD2"/>
    <w:lvl w:ilvl="0" w:tplc="9EEC4B2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064A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3E2B79"/>
    <w:multiLevelType w:val="hybridMultilevel"/>
    <w:tmpl w:val="FA762356"/>
    <w:lvl w:ilvl="0" w:tplc="7714CFD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8064A2"/>
      </w:rPr>
    </w:lvl>
    <w:lvl w:ilvl="1" w:tplc="EED042CE">
      <w:numFmt w:val="bullet"/>
      <w:lvlText w:val="-"/>
      <w:lvlJc w:val="left"/>
      <w:pPr>
        <w:ind w:left="1440" w:hanging="720"/>
      </w:pPr>
      <w:rPr>
        <w:rFonts w:ascii="Arial" w:eastAsia="Times New Roman" w:hAnsi="Aria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CD97227"/>
    <w:multiLevelType w:val="hybridMultilevel"/>
    <w:tmpl w:val="40A214A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0E7011B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9EB5F3B"/>
    <w:multiLevelType w:val="hybridMultilevel"/>
    <w:tmpl w:val="5A00349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7303A"/>
    <w:multiLevelType w:val="hybridMultilevel"/>
    <w:tmpl w:val="D16A62E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6755E5D"/>
    <w:multiLevelType w:val="hybridMultilevel"/>
    <w:tmpl w:val="C16CD822"/>
    <w:lvl w:ilvl="0" w:tplc="8B6C1A2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808080"/>
      </w:rPr>
    </w:lvl>
    <w:lvl w:ilvl="1" w:tplc="EED042CE">
      <w:numFmt w:val="bullet"/>
      <w:lvlText w:val="-"/>
      <w:lvlJc w:val="left"/>
      <w:pPr>
        <w:ind w:left="1440" w:hanging="720"/>
      </w:pPr>
      <w:rPr>
        <w:rFonts w:ascii="Arial" w:eastAsia="Times New Roman" w:hAnsi="Aria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72664F2"/>
    <w:multiLevelType w:val="hybridMultilevel"/>
    <w:tmpl w:val="EE90D43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9664FEB"/>
    <w:multiLevelType w:val="hybridMultilevel"/>
    <w:tmpl w:val="62F85756"/>
    <w:lvl w:ilvl="0" w:tplc="341677EC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auto"/>
      </w:rPr>
    </w:lvl>
    <w:lvl w:ilvl="1" w:tplc="9EEC4B2A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8064A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7C42B4"/>
    <w:multiLevelType w:val="hybridMultilevel"/>
    <w:tmpl w:val="6E12156E"/>
    <w:lvl w:ilvl="0" w:tplc="8B6C1A2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808080"/>
      </w:rPr>
    </w:lvl>
    <w:lvl w:ilvl="1" w:tplc="EED042CE">
      <w:numFmt w:val="bullet"/>
      <w:lvlText w:val="-"/>
      <w:lvlJc w:val="left"/>
      <w:pPr>
        <w:ind w:left="1440" w:hanging="720"/>
      </w:pPr>
      <w:rPr>
        <w:rFonts w:ascii="Arial" w:eastAsia="Times New Roman" w:hAnsi="Aria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BDC1774"/>
    <w:multiLevelType w:val="hybridMultilevel"/>
    <w:tmpl w:val="A5D68FE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38E67B7"/>
    <w:multiLevelType w:val="hybridMultilevel"/>
    <w:tmpl w:val="6EB20CA0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92C7308"/>
    <w:multiLevelType w:val="hybridMultilevel"/>
    <w:tmpl w:val="B65EAD10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C912B6F"/>
    <w:multiLevelType w:val="hybridMultilevel"/>
    <w:tmpl w:val="03AE80CC"/>
    <w:lvl w:ilvl="0" w:tplc="9EEC4B2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8064A2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D7B2F1C"/>
    <w:multiLevelType w:val="hybridMultilevel"/>
    <w:tmpl w:val="26641E2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E8E691A"/>
    <w:multiLevelType w:val="hybridMultilevel"/>
    <w:tmpl w:val="BFE0855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675CE0"/>
    <w:multiLevelType w:val="hybridMultilevel"/>
    <w:tmpl w:val="4C6C396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3D25D6F"/>
    <w:multiLevelType w:val="hybridMultilevel"/>
    <w:tmpl w:val="8688817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E0F3DDF"/>
    <w:multiLevelType w:val="hybridMultilevel"/>
    <w:tmpl w:val="2606402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E25785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650542EC"/>
    <w:multiLevelType w:val="hybridMultilevel"/>
    <w:tmpl w:val="2E06E016"/>
    <w:lvl w:ilvl="0" w:tplc="7714CFD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8064A2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68D760D"/>
    <w:multiLevelType w:val="hybridMultilevel"/>
    <w:tmpl w:val="255EF75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6A16A86"/>
    <w:multiLevelType w:val="hybridMultilevel"/>
    <w:tmpl w:val="C5D29D0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175B07"/>
    <w:multiLevelType w:val="hybridMultilevel"/>
    <w:tmpl w:val="E4BA73A2"/>
    <w:lvl w:ilvl="0" w:tplc="EED042C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8203A9"/>
    <w:multiLevelType w:val="hybridMultilevel"/>
    <w:tmpl w:val="11EABAD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C9E3C0D"/>
    <w:multiLevelType w:val="hybridMultilevel"/>
    <w:tmpl w:val="014AD4E0"/>
    <w:lvl w:ilvl="0" w:tplc="7714CFD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8064A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0BF1C05"/>
    <w:multiLevelType w:val="hybridMultilevel"/>
    <w:tmpl w:val="4AE46D64"/>
    <w:lvl w:ilvl="0" w:tplc="9EEC4B2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064A2"/>
      </w:rPr>
    </w:lvl>
    <w:lvl w:ilvl="1" w:tplc="9EEC4B2A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8064A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6B5FF1"/>
    <w:multiLevelType w:val="hybridMultilevel"/>
    <w:tmpl w:val="DEC6D30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2784227"/>
    <w:multiLevelType w:val="hybridMultilevel"/>
    <w:tmpl w:val="2F4CC0D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6823377"/>
    <w:multiLevelType w:val="hybridMultilevel"/>
    <w:tmpl w:val="4CE209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6DD5A71"/>
    <w:multiLevelType w:val="hybridMultilevel"/>
    <w:tmpl w:val="8B76A5D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A364F1E"/>
    <w:multiLevelType w:val="hybridMultilevel"/>
    <w:tmpl w:val="0F78B41C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E456D81"/>
    <w:multiLevelType w:val="hybridMultilevel"/>
    <w:tmpl w:val="60DE79F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6600282">
    <w:abstractNumId w:val="5"/>
  </w:num>
  <w:num w:numId="2" w16cid:durableId="2139183838">
    <w:abstractNumId w:val="17"/>
  </w:num>
  <w:num w:numId="3" w16cid:durableId="177431139">
    <w:abstractNumId w:val="21"/>
  </w:num>
  <w:num w:numId="4" w16cid:durableId="850409834">
    <w:abstractNumId w:val="4"/>
  </w:num>
  <w:num w:numId="5" w16cid:durableId="1447114457">
    <w:abstractNumId w:val="22"/>
  </w:num>
  <w:num w:numId="6" w16cid:durableId="346828669">
    <w:abstractNumId w:val="9"/>
  </w:num>
  <w:num w:numId="7" w16cid:durableId="2028478473">
    <w:abstractNumId w:val="35"/>
  </w:num>
  <w:num w:numId="8" w16cid:durableId="1798835871">
    <w:abstractNumId w:val="12"/>
  </w:num>
  <w:num w:numId="9" w16cid:durableId="1297487080">
    <w:abstractNumId w:val="14"/>
  </w:num>
  <w:num w:numId="10" w16cid:durableId="108863603">
    <w:abstractNumId w:val="11"/>
  </w:num>
  <w:num w:numId="11" w16cid:durableId="1405564320">
    <w:abstractNumId w:val="28"/>
  </w:num>
  <w:num w:numId="12" w16cid:durableId="1841236164">
    <w:abstractNumId w:val="24"/>
  </w:num>
  <w:num w:numId="13" w16cid:durableId="722556384">
    <w:abstractNumId w:val="37"/>
  </w:num>
  <w:num w:numId="14" w16cid:durableId="186522918">
    <w:abstractNumId w:val="23"/>
  </w:num>
  <w:num w:numId="15" w16cid:durableId="1288580644">
    <w:abstractNumId w:val="0"/>
  </w:num>
  <w:num w:numId="16" w16cid:durableId="1957636801">
    <w:abstractNumId w:val="26"/>
  </w:num>
  <w:num w:numId="17" w16cid:durableId="1710178792">
    <w:abstractNumId w:val="10"/>
  </w:num>
  <w:num w:numId="18" w16cid:durableId="529687478">
    <w:abstractNumId w:val="25"/>
  </w:num>
  <w:num w:numId="19" w16cid:durableId="1840316741">
    <w:abstractNumId w:val="39"/>
  </w:num>
  <w:num w:numId="20" w16cid:durableId="170460548">
    <w:abstractNumId w:val="36"/>
  </w:num>
  <w:num w:numId="21" w16cid:durableId="1482502414">
    <w:abstractNumId w:val="29"/>
  </w:num>
  <w:num w:numId="22" w16cid:durableId="551356543">
    <w:abstractNumId w:val="1"/>
  </w:num>
  <w:num w:numId="23" w16cid:durableId="577136944">
    <w:abstractNumId w:val="19"/>
  </w:num>
  <w:num w:numId="24" w16cid:durableId="1882744564">
    <w:abstractNumId w:val="34"/>
  </w:num>
  <w:num w:numId="25" w16cid:durableId="1366952469">
    <w:abstractNumId w:val="38"/>
  </w:num>
  <w:num w:numId="26" w16cid:durableId="1910531931">
    <w:abstractNumId w:val="6"/>
  </w:num>
  <w:num w:numId="27" w16cid:durableId="1986928629">
    <w:abstractNumId w:val="3"/>
  </w:num>
  <w:num w:numId="28" w16cid:durableId="1896238978">
    <w:abstractNumId w:val="31"/>
  </w:num>
  <w:num w:numId="29" w16cid:durableId="1404838434">
    <w:abstractNumId w:val="20"/>
  </w:num>
  <w:num w:numId="30" w16cid:durableId="914627650">
    <w:abstractNumId w:val="8"/>
  </w:num>
  <w:num w:numId="31" w16cid:durableId="1075394071">
    <w:abstractNumId w:val="27"/>
  </w:num>
  <w:num w:numId="32" w16cid:durableId="256377465">
    <w:abstractNumId w:val="7"/>
  </w:num>
  <w:num w:numId="33" w16cid:durableId="389613934">
    <w:abstractNumId w:val="33"/>
  </w:num>
  <w:num w:numId="34" w16cid:durableId="1022049075">
    <w:abstractNumId w:val="32"/>
  </w:num>
  <w:num w:numId="35" w16cid:durableId="655912178">
    <w:abstractNumId w:val="15"/>
  </w:num>
  <w:num w:numId="36" w16cid:durableId="1302080416">
    <w:abstractNumId w:val="16"/>
  </w:num>
  <w:num w:numId="37" w16cid:durableId="2017998250">
    <w:abstractNumId w:val="13"/>
  </w:num>
  <w:num w:numId="38" w16cid:durableId="572198468">
    <w:abstractNumId w:val="2"/>
  </w:num>
  <w:num w:numId="39" w16cid:durableId="2029215100">
    <w:abstractNumId w:val="18"/>
  </w:num>
  <w:num w:numId="40" w16cid:durableId="27564837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51A"/>
    <w:rsid w:val="00031E21"/>
    <w:rsid w:val="0005122B"/>
    <w:rsid w:val="0005544B"/>
    <w:rsid w:val="00065649"/>
    <w:rsid w:val="00082C27"/>
    <w:rsid w:val="00083CF8"/>
    <w:rsid w:val="000A2BD1"/>
    <w:rsid w:val="000A601F"/>
    <w:rsid w:val="000B4F85"/>
    <w:rsid w:val="000C6A5F"/>
    <w:rsid w:val="000D31E3"/>
    <w:rsid w:val="000F24EC"/>
    <w:rsid w:val="00126AC9"/>
    <w:rsid w:val="00126FFA"/>
    <w:rsid w:val="00157AD1"/>
    <w:rsid w:val="00195F91"/>
    <w:rsid w:val="001A105A"/>
    <w:rsid w:val="001A7E8F"/>
    <w:rsid w:val="001B37E1"/>
    <w:rsid w:val="001C54DC"/>
    <w:rsid w:val="001D3652"/>
    <w:rsid w:val="002479C2"/>
    <w:rsid w:val="002614FA"/>
    <w:rsid w:val="00284FC9"/>
    <w:rsid w:val="002A20C7"/>
    <w:rsid w:val="002A71C9"/>
    <w:rsid w:val="002D7CA6"/>
    <w:rsid w:val="002E2ADA"/>
    <w:rsid w:val="00305FB6"/>
    <w:rsid w:val="00343C88"/>
    <w:rsid w:val="00351805"/>
    <w:rsid w:val="003C5B20"/>
    <w:rsid w:val="003E465D"/>
    <w:rsid w:val="003F2CC1"/>
    <w:rsid w:val="003F50F0"/>
    <w:rsid w:val="0040023D"/>
    <w:rsid w:val="00435D8D"/>
    <w:rsid w:val="004504B8"/>
    <w:rsid w:val="00452363"/>
    <w:rsid w:val="00473592"/>
    <w:rsid w:val="004A28A4"/>
    <w:rsid w:val="004B14A6"/>
    <w:rsid w:val="004E6185"/>
    <w:rsid w:val="00531E3D"/>
    <w:rsid w:val="0053683C"/>
    <w:rsid w:val="00543F24"/>
    <w:rsid w:val="005628FD"/>
    <w:rsid w:val="00573B77"/>
    <w:rsid w:val="0058232E"/>
    <w:rsid w:val="00587CFA"/>
    <w:rsid w:val="005C7251"/>
    <w:rsid w:val="005E7F89"/>
    <w:rsid w:val="0060015C"/>
    <w:rsid w:val="0061246F"/>
    <w:rsid w:val="00612963"/>
    <w:rsid w:val="00631194"/>
    <w:rsid w:val="00652886"/>
    <w:rsid w:val="00656C91"/>
    <w:rsid w:val="006B289B"/>
    <w:rsid w:val="006B6710"/>
    <w:rsid w:val="006C55C5"/>
    <w:rsid w:val="006E5349"/>
    <w:rsid w:val="006F7B68"/>
    <w:rsid w:val="0070327F"/>
    <w:rsid w:val="00704C10"/>
    <w:rsid w:val="00754DB7"/>
    <w:rsid w:val="00771D5F"/>
    <w:rsid w:val="0077759D"/>
    <w:rsid w:val="007944F5"/>
    <w:rsid w:val="007C4959"/>
    <w:rsid w:val="007D035A"/>
    <w:rsid w:val="007F2C98"/>
    <w:rsid w:val="007F309B"/>
    <w:rsid w:val="008125F6"/>
    <w:rsid w:val="00833E55"/>
    <w:rsid w:val="00857559"/>
    <w:rsid w:val="00865113"/>
    <w:rsid w:val="00883971"/>
    <w:rsid w:val="008914E8"/>
    <w:rsid w:val="008938D7"/>
    <w:rsid w:val="008A516A"/>
    <w:rsid w:val="008D0A94"/>
    <w:rsid w:val="008D1A8D"/>
    <w:rsid w:val="008E39AB"/>
    <w:rsid w:val="008E711B"/>
    <w:rsid w:val="00906004"/>
    <w:rsid w:val="00916684"/>
    <w:rsid w:val="00940420"/>
    <w:rsid w:val="0094384B"/>
    <w:rsid w:val="00953EF9"/>
    <w:rsid w:val="00961909"/>
    <w:rsid w:val="009878CE"/>
    <w:rsid w:val="00996486"/>
    <w:rsid w:val="009C6960"/>
    <w:rsid w:val="00A01D72"/>
    <w:rsid w:val="00A50E10"/>
    <w:rsid w:val="00A60646"/>
    <w:rsid w:val="00AA261C"/>
    <w:rsid w:val="00AA4BD8"/>
    <w:rsid w:val="00AA711C"/>
    <w:rsid w:val="00AB059C"/>
    <w:rsid w:val="00AB1503"/>
    <w:rsid w:val="00AC2B40"/>
    <w:rsid w:val="00AD004E"/>
    <w:rsid w:val="00B12795"/>
    <w:rsid w:val="00B25624"/>
    <w:rsid w:val="00B72C45"/>
    <w:rsid w:val="00B94CDF"/>
    <w:rsid w:val="00BB3E1C"/>
    <w:rsid w:val="00BD7920"/>
    <w:rsid w:val="00C00DE4"/>
    <w:rsid w:val="00C26999"/>
    <w:rsid w:val="00C47A2F"/>
    <w:rsid w:val="00C71E0E"/>
    <w:rsid w:val="00C75FD3"/>
    <w:rsid w:val="00C90563"/>
    <w:rsid w:val="00C90B8A"/>
    <w:rsid w:val="00CB000C"/>
    <w:rsid w:val="00CB076D"/>
    <w:rsid w:val="00CC797C"/>
    <w:rsid w:val="00CD6251"/>
    <w:rsid w:val="00CF36C3"/>
    <w:rsid w:val="00D03973"/>
    <w:rsid w:val="00D12E5E"/>
    <w:rsid w:val="00D14389"/>
    <w:rsid w:val="00D22024"/>
    <w:rsid w:val="00D23876"/>
    <w:rsid w:val="00D2596B"/>
    <w:rsid w:val="00D25BB2"/>
    <w:rsid w:val="00D37481"/>
    <w:rsid w:val="00D42DAD"/>
    <w:rsid w:val="00D56E03"/>
    <w:rsid w:val="00D72A7A"/>
    <w:rsid w:val="00D82A6F"/>
    <w:rsid w:val="00D93A5A"/>
    <w:rsid w:val="00DC6A1C"/>
    <w:rsid w:val="00E02110"/>
    <w:rsid w:val="00E06F35"/>
    <w:rsid w:val="00E107AE"/>
    <w:rsid w:val="00E50F26"/>
    <w:rsid w:val="00E51263"/>
    <w:rsid w:val="00E629C3"/>
    <w:rsid w:val="00E65254"/>
    <w:rsid w:val="00E82809"/>
    <w:rsid w:val="00E96B81"/>
    <w:rsid w:val="00EC3C22"/>
    <w:rsid w:val="00EE0F7D"/>
    <w:rsid w:val="00EE208D"/>
    <w:rsid w:val="00F17923"/>
    <w:rsid w:val="00F418B3"/>
    <w:rsid w:val="00F453D7"/>
    <w:rsid w:val="00F4591E"/>
    <w:rsid w:val="00F8756B"/>
    <w:rsid w:val="00FA351A"/>
    <w:rsid w:val="00FC4FA0"/>
    <w:rsid w:val="00FD493D"/>
    <w:rsid w:val="00FE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EF2A36"/>
  <w15:chartTrackingRefBased/>
  <w15:docId w15:val="{ACEF9C5E-E4AC-5143-A5FE-67C4831EF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51A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493D"/>
    <w:pPr>
      <w:keepNext/>
      <w:spacing w:before="120" w:after="120"/>
      <w:outlineLvl w:val="0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FD493D"/>
    <w:rPr>
      <w:rFonts w:ascii="Arial" w:hAnsi="Arial" w:cs="Arial"/>
      <w:b/>
      <w:bCs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FD493D"/>
    <w:pPr>
      <w:ind w:left="720"/>
      <w:contextualSpacing/>
    </w:pPr>
  </w:style>
  <w:style w:type="character" w:styleId="Strong">
    <w:name w:val="Strong"/>
    <w:uiPriority w:val="22"/>
    <w:qFormat/>
    <w:rsid w:val="00305FB6"/>
    <w:rPr>
      <w:rFonts w:cs="Times New Roman"/>
      <w:b/>
      <w:bCs/>
    </w:rPr>
  </w:style>
  <w:style w:type="character" w:styleId="Hyperlink">
    <w:name w:val="Hyperlink"/>
    <w:uiPriority w:val="99"/>
    <w:semiHidden/>
    <w:rsid w:val="00305FB6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59"/>
    <w:rsid w:val="00EE0F7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3E465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3E465D"/>
    <w:rPr>
      <w:rFonts w:ascii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3E465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3E465D"/>
    <w:rPr>
      <w:rFonts w:ascii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0B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90B8A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05122B"/>
    <w:rPr>
      <w:rFonts w:ascii="Times New Roman" w:hAnsi="Times New Roman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6001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015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60015C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015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0015C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132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2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2445</Characters>
  <Application>Microsoft Office Word</Application>
  <DocSecurity>0</DocSecurity>
  <Lines>61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Mita Bining</cp:lastModifiedBy>
  <cp:revision>2</cp:revision>
  <dcterms:created xsi:type="dcterms:W3CDTF">2026-07-24T12:06:00Z</dcterms:created>
  <dcterms:modified xsi:type="dcterms:W3CDTF">2026-07-24T12:06:00Z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2cef7b8c5e830b8bb15cd0ba60c6e8f01b4b0acf78bf0efd9c6261e774dab98c</vt:lpwstr>
  </property>
</Properties>
</file>