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62B03" w14:textId="69420B3B" w:rsidR="008B49DC" w:rsidRPr="0047372E" w:rsidRDefault="008B49DC" w:rsidP="008B49DC">
      <w:pPr>
        <w:pStyle w:val="H1"/>
        <w:rPr>
          <w:rFonts w:asciiTheme="minorHAnsi" w:hAnsiTheme="minorHAnsi" w:cstheme="minorHAnsi"/>
        </w:rPr>
      </w:pPr>
      <w:bookmarkStart w:id="0" w:name="_Toc15916977"/>
      <w:bookmarkStart w:id="1" w:name="_Toc77918485"/>
      <w:r w:rsidRPr="0047372E">
        <w:rPr>
          <w:rFonts w:asciiTheme="minorHAnsi" w:hAnsiTheme="minorHAnsi" w:cstheme="minorHAnsi"/>
        </w:rPr>
        <w:t xml:space="preserve">Online Safety </w:t>
      </w:r>
      <w:r w:rsidR="003217BB">
        <w:rPr>
          <w:rFonts w:asciiTheme="minorHAnsi" w:hAnsiTheme="minorHAnsi" w:cstheme="minorHAnsi"/>
        </w:rPr>
        <w:t>(</w:t>
      </w:r>
      <w:r w:rsidR="00913457">
        <w:rPr>
          <w:rFonts w:asciiTheme="minorHAnsi" w:hAnsiTheme="minorHAnsi" w:cstheme="minorHAnsi"/>
        </w:rPr>
        <w:t xml:space="preserve">Cyber Security) </w:t>
      </w:r>
      <w:r w:rsidRPr="0047372E">
        <w:rPr>
          <w:rFonts w:asciiTheme="minorHAnsi" w:hAnsiTheme="minorHAnsi" w:cstheme="minorHAnsi"/>
        </w:rPr>
        <w:t xml:space="preserve">Policy </w:t>
      </w:r>
      <w:bookmarkEnd w:id="0"/>
      <w:bookmarkEnd w:id="1"/>
    </w:p>
    <w:p w14:paraId="075CD049" w14:textId="77777777" w:rsidR="008B49DC" w:rsidRPr="0047372E" w:rsidRDefault="008B49DC" w:rsidP="008B49DC">
      <w:pPr>
        <w:rPr>
          <w:rFonts w:asciiTheme="minorHAnsi" w:hAnsiTheme="minorHAnsi" w:cstheme="minorHAnsi"/>
        </w:rPr>
      </w:pPr>
    </w:p>
    <w:p w14:paraId="6F7A2C6D" w14:textId="77777777" w:rsidR="008B49DC" w:rsidRPr="0047372E" w:rsidRDefault="008B49DC" w:rsidP="008B49DC">
      <w:pPr>
        <w:rPr>
          <w:rFonts w:asciiTheme="minorHAnsi" w:hAnsiTheme="minorHAnsi" w:cstheme="minorHAnsi"/>
          <w:i/>
        </w:rPr>
      </w:pPr>
    </w:p>
    <w:p w14:paraId="2471DD79" w14:textId="77777777" w:rsidR="000D1C8C" w:rsidRDefault="000D1C8C" w:rsidP="000D1C8C">
      <w:pPr>
        <w:rPr>
          <w:rFonts w:ascii="Calibri" w:hAnsi="Calibri" w:cs="Calibri"/>
          <w:color w:val="000000"/>
        </w:rPr>
      </w:pPr>
    </w:p>
    <w:p w14:paraId="3F4A4073" w14:textId="2713DBD8" w:rsidR="000D1C8C" w:rsidRDefault="000D1C8C" w:rsidP="000D1C8C">
      <w:pPr>
        <w:rPr>
          <w:rFonts w:ascii="Calibri" w:hAnsi="Calibri" w:cs="Calibri"/>
          <w:bCs/>
          <w:i/>
          <w:color w:val="000000"/>
        </w:rPr>
      </w:pPr>
      <w:r>
        <w:rPr>
          <w:rFonts w:ascii="Calibri" w:hAnsi="Calibri" w:cs="Calibri"/>
          <w:bCs/>
          <w:i/>
          <w:color w:val="000000"/>
        </w:rPr>
        <w:t>This policy should be read in conjunction with the</w:t>
      </w:r>
      <w:r w:rsidR="00002ED2">
        <w:rPr>
          <w:rFonts w:ascii="Calibri" w:hAnsi="Calibri" w:cs="Calibri"/>
          <w:bCs/>
          <w:i/>
          <w:color w:val="000000"/>
        </w:rPr>
        <w:t xml:space="preserve"> </w:t>
      </w:r>
      <w:r w:rsidR="00002ED2" w:rsidRPr="00002ED2">
        <w:rPr>
          <w:rFonts w:ascii="Calibri" w:hAnsi="Calibri" w:cs="Calibri"/>
          <w:bCs/>
          <w:i/>
          <w:color w:val="000000"/>
        </w:rPr>
        <w:t xml:space="preserve">Cyber </w:t>
      </w:r>
      <w:r w:rsidR="00002ED2">
        <w:rPr>
          <w:rFonts w:ascii="Calibri" w:hAnsi="Calibri" w:cs="Calibri"/>
          <w:bCs/>
          <w:i/>
          <w:color w:val="000000"/>
        </w:rPr>
        <w:t xml:space="preserve">Security </w:t>
      </w:r>
      <w:r w:rsidR="00913457">
        <w:rPr>
          <w:rFonts w:ascii="Calibri" w:hAnsi="Calibri" w:cs="Calibri"/>
          <w:bCs/>
          <w:i/>
          <w:color w:val="000000"/>
        </w:rPr>
        <w:t>Policy</w:t>
      </w:r>
      <w:r w:rsidR="00913457" w:rsidRPr="00002ED2">
        <w:rPr>
          <w:rFonts w:ascii="Calibri" w:hAnsi="Calibri" w:cs="Calibri"/>
          <w:bCs/>
          <w:i/>
          <w:color w:val="000000"/>
        </w:rPr>
        <w:t>,</w:t>
      </w:r>
      <w:r w:rsidR="00913457" w:rsidRPr="008D331B">
        <w:rPr>
          <w:rFonts w:ascii="Calibri" w:hAnsi="Calibri" w:cs="Calibri"/>
          <w:bCs/>
          <w:i/>
          <w:color w:val="000000"/>
        </w:rPr>
        <w:t xml:space="preserve"> </w:t>
      </w:r>
      <w:r w:rsidR="00913457">
        <w:rPr>
          <w:rFonts w:ascii="Calibri" w:hAnsi="Calibri" w:cs="Calibri"/>
          <w:bCs/>
          <w:i/>
          <w:color w:val="000000"/>
        </w:rPr>
        <w:t>Data</w:t>
      </w:r>
      <w:r>
        <w:rPr>
          <w:rFonts w:ascii="Calibri" w:hAnsi="Calibri" w:cs="Calibri"/>
          <w:bCs/>
          <w:i/>
          <w:color w:val="000000"/>
        </w:rPr>
        <w:t xml:space="preserve"> Protection and </w:t>
      </w:r>
      <w:r w:rsidR="00437BF8">
        <w:rPr>
          <w:rFonts w:ascii="Calibri" w:hAnsi="Calibri" w:cs="Calibri"/>
          <w:bCs/>
          <w:i/>
          <w:color w:val="000000"/>
        </w:rPr>
        <w:t>Confidentiality Policy</w:t>
      </w:r>
      <w:r>
        <w:rPr>
          <w:rFonts w:ascii="Calibri" w:hAnsi="Calibri" w:cs="Calibri"/>
          <w:bCs/>
          <w:i/>
        </w:rPr>
        <w:t xml:space="preserve">, </w:t>
      </w:r>
      <w:r>
        <w:rPr>
          <w:rFonts w:ascii="Calibri" w:hAnsi="Calibri" w:cs="Calibri"/>
          <w:bCs/>
          <w:i/>
          <w:color w:val="000000"/>
        </w:rPr>
        <w:t xml:space="preserve">Acceptable </w:t>
      </w:r>
      <w:r w:rsidR="00002ED2">
        <w:rPr>
          <w:rFonts w:ascii="Calibri" w:hAnsi="Calibri" w:cs="Calibri"/>
          <w:bCs/>
          <w:i/>
          <w:color w:val="000000"/>
        </w:rPr>
        <w:t>Internet Use Policy</w:t>
      </w:r>
      <w:r>
        <w:rPr>
          <w:rFonts w:ascii="Calibri" w:hAnsi="Calibri" w:cs="Calibri"/>
          <w:bCs/>
          <w:i/>
          <w:color w:val="000000"/>
        </w:rPr>
        <w:t xml:space="preserve">, and </w:t>
      </w:r>
      <w:r w:rsidRPr="000D1C8C">
        <w:rPr>
          <w:rFonts w:ascii="Calibri" w:hAnsi="Calibri" w:cs="Calibri"/>
          <w:bCs/>
          <w:i/>
          <w:color w:val="000000"/>
        </w:rPr>
        <w:t>General Data Protection Regulation (GDPR)</w:t>
      </w:r>
      <w:r>
        <w:rPr>
          <w:rFonts w:ascii="Calibri" w:hAnsi="Calibri" w:cs="Calibri"/>
          <w:bCs/>
          <w:i/>
          <w:color w:val="000000"/>
        </w:rPr>
        <w:t xml:space="preserve"> privacy notice.</w:t>
      </w:r>
    </w:p>
    <w:p w14:paraId="1503CFCC" w14:textId="77777777" w:rsidR="000D1C8C" w:rsidRDefault="000D1C8C" w:rsidP="008B49DC">
      <w:pPr>
        <w:rPr>
          <w:rFonts w:asciiTheme="minorHAnsi" w:hAnsiTheme="minorHAnsi" w:cstheme="minorHAnsi"/>
          <w:color w:val="000000"/>
          <w:lang w:eastAsia="en-GB"/>
        </w:rPr>
      </w:pPr>
    </w:p>
    <w:p w14:paraId="3D073EEB" w14:textId="6F41F21A" w:rsidR="008B49DC" w:rsidRPr="0047372E" w:rsidRDefault="008B49DC" w:rsidP="008B49DC">
      <w:pPr>
        <w:rPr>
          <w:rFonts w:asciiTheme="minorHAnsi" w:hAnsiTheme="minorHAnsi" w:cstheme="minorHAnsi"/>
          <w:color w:val="000000"/>
          <w:lang w:eastAsia="en-GB"/>
        </w:rPr>
      </w:pPr>
      <w:r>
        <w:rPr>
          <w:rFonts w:asciiTheme="minorHAnsi" w:hAnsiTheme="minorHAnsi" w:cstheme="minorHAnsi"/>
          <w:color w:val="000000"/>
          <w:lang w:eastAsia="en-GB"/>
        </w:rPr>
        <w:t>Swallow Risers P</w:t>
      </w:r>
      <w:r w:rsidR="000D1C8C">
        <w:rPr>
          <w:rFonts w:asciiTheme="minorHAnsi" w:hAnsiTheme="minorHAnsi" w:cstheme="minorHAnsi"/>
          <w:color w:val="000000"/>
          <w:lang w:eastAsia="en-GB"/>
        </w:rPr>
        <w:t xml:space="preserve">reschool </w:t>
      </w:r>
      <w:r w:rsidRPr="0047372E">
        <w:rPr>
          <w:rFonts w:asciiTheme="minorHAnsi" w:hAnsiTheme="minorHAnsi" w:cstheme="minorHAnsi"/>
          <w:color w:val="000000"/>
          <w:lang w:eastAsia="en-GB"/>
        </w:rPr>
        <w:t xml:space="preserve">is aware of the growth of </w:t>
      </w:r>
      <w:r w:rsidR="000D1C8C">
        <w:rPr>
          <w:rFonts w:asciiTheme="minorHAnsi" w:hAnsiTheme="minorHAnsi" w:cstheme="minorHAnsi"/>
          <w:color w:val="000000"/>
          <w:lang w:eastAsia="en-GB"/>
        </w:rPr>
        <w:t xml:space="preserve">the </w:t>
      </w:r>
      <w:r w:rsidRPr="0047372E">
        <w:rPr>
          <w:rFonts w:asciiTheme="minorHAnsi" w:hAnsiTheme="minorHAnsi" w:cstheme="minorHAnsi"/>
          <w:color w:val="000000"/>
          <w:lang w:eastAsia="en-GB"/>
        </w:rPr>
        <w:t xml:space="preserve">internet and the advantages this can bring. However, it is also aware of the dangers it can </w:t>
      </w:r>
      <w:r w:rsidR="000D1C8C" w:rsidRPr="0047372E">
        <w:rPr>
          <w:rFonts w:asciiTheme="minorHAnsi" w:hAnsiTheme="minorHAnsi" w:cstheme="minorHAnsi"/>
          <w:color w:val="000000"/>
          <w:lang w:eastAsia="en-GB"/>
        </w:rPr>
        <w:t>pose,</w:t>
      </w:r>
      <w:r w:rsidRPr="0047372E">
        <w:rPr>
          <w:rFonts w:asciiTheme="minorHAnsi" w:hAnsiTheme="minorHAnsi" w:cstheme="minorHAnsi"/>
          <w:color w:val="000000"/>
          <w:lang w:eastAsia="en-GB"/>
        </w:rPr>
        <w:t xml:space="preserve"> and we strive to support children, staff</w:t>
      </w:r>
      <w:r w:rsidR="000D1C8C">
        <w:rPr>
          <w:rFonts w:asciiTheme="minorHAnsi" w:hAnsiTheme="minorHAnsi" w:cstheme="minorHAnsi"/>
          <w:color w:val="000000"/>
          <w:lang w:eastAsia="en-GB"/>
        </w:rPr>
        <w:t>,</w:t>
      </w:r>
      <w:r w:rsidRPr="0047372E">
        <w:rPr>
          <w:rFonts w:asciiTheme="minorHAnsi" w:hAnsiTheme="minorHAnsi" w:cstheme="minorHAnsi"/>
          <w:color w:val="000000"/>
          <w:lang w:eastAsia="en-GB"/>
        </w:rPr>
        <w:t xml:space="preserve"> and families to use the internet safely. </w:t>
      </w:r>
    </w:p>
    <w:p w14:paraId="5A0597CF" w14:textId="77777777" w:rsidR="008B49DC" w:rsidRPr="0047372E" w:rsidRDefault="008B49DC" w:rsidP="008B49DC">
      <w:pPr>
        <w:rPr>
          <w:i/>
          <w:lang w:eastAsia="en-GB"/>
        </w:rPr>
      </w:pPr>
    </w:p>
    <w:p w14:paraId="239DC342" w14:textId="77777777" w:rsidR="008B49DC" w:rsidRPr="0047372E" w:rsidRDefault="008B49DC" w:rsidP="008B49DC">
      <w:pPr>
        <w:rPr>
          <w:rFonts w:asciiTheme="minorHAnsi" w:hAnsiTheme="minorHAnsi" w:cstheme="minorHAnsi"/>
          <w:color w:val="000000"/>
          <w:lang w:eastAsia="en-GB"/>
        </w:rPr>
      </w:pPr>
      <w:r w:rsidRPr="0088697F">
        <w:rPr>
          <w:rFonts w:asciiTheme="minorHAnsi" w:hAnsiTheme="minorHAnsi" w:cstheme="minorHAnsi"/>
          <w:color w:val="000000"/>
          <w:lang w:eastAsia="en-GB"/>
        </w:rPr>
        <w:t>We refer to</w:t>
      </w:r>
      <w:r w:rsidRPr="0088697F">
        <w:rPr>
          <w:rFonts w:asciiTheme="minorHAnsi" w:hAnsiTheme="minorHAnsi" w:cstheme="minorHAnsi"/>
          <w:i/>
          <w:color w:val="000000"/>
          <w:lang w:eastAsia="en-GB"/>
        </w:rPr>
        <w:t xml:space="preserve"> '</w:t>
      </w:r>
      <w:r w:rsidRPr="000D1C8C">
        <w:rPr>
          <w:rFonts w:asciiTheme="minorHAnsi" w:hAnsiTheme="minorHAnsi" w:cstheme="minorHAnsi"/>
          <w:b/>
          <w:bCs/>
          <w:i/>
          <w:color w:val="000000"/>
          <w:lang w:eastAsia="en-GB"/>
        </w:rPr>
        <w:t>Safeguarding children and protecting professionals in early years settings: online safety considerations</w:t>
      </w:r>
      <w:r w:rsidRPr="0088697F">
        <w:rPr>
          <w:rFonts w:asciiTheme="minorHAnsi" w:hAnsiTheme="minorHAnsi" w:cstheme="minorHAnsi"/>
          <w:i/>
          <w:color w:val="000000"/>
          <w:lang w:eastAsia="en-GB"/>
        </w:rPr>
        <w:t xml:space="preserve">’ </w:t>
      </w:r>
      <w:r w:rsidRPr="0088697F">
        <w:rPr>
          <w:rFonts w:asciiTheme="minorHAnsi" w:hAnsiTheme="minorHAnsi" w:cstheme="minorHAnsi"/>
          <w:color w:val="000000"/>
          <w:lang w:eastAsia="en-GB"/>
        </w:rPr>
        <w:t>to support this policy.</w:t>
      </w:r>
      <w:r w:rsidRPr="0047372E">
        <w:rPr>
          <w:rFonts w:asciiTheme="minorHAnsi" w:hAnsiTheme="minorHAnsi" w:cstheme="minorHAnsi"/>
          <w:color w:val="000000"/>
          <w:lang w:eastAsia="en-GB"/>
        </w:rPr>
        <w:t xml:space="preserve"> </w:t>
      </w:r>
    </w:p>
    <w:p w14:paraId="76587365" w14:textId="77777777" w:rsidR="008B49DC" w:rsidRPr="0047372E" w:rsidRDefault="008B49DC" w:rsidP="008B49DC">
      <w:pPr>
        <w:rPr>
          <w:rFonts w:asciiTheme="minorHAnsi" w:hAnsiTheme="minorHAnsi" w:cstheme="minorHAnsi"/>
          <w:color w:val="000000"/>
          <w:lang w:eastAsia="en-GB"/>
        </w:rPr>
      </w:pPr>
    </w:p>
    <w:p w14:paraId="3A4FE147" w14:textId="273A7776" w:rsidR="008B49DC" w:rsidRPr="0047372E" w:rsidRDefault="008B49DC" w:rsidP="008B49DC">
      <w:pPr>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The Designated Safeguarding Lead is ultimately responsible for online safety concerns. All concerns need to be raised as soon as possible to </w:t>
      </w:r>
      <w:r w:rsidRPr="0047372E">
        <w:rPr>
          <w:rFonts w:asciiTheme="minorHAnsi" w:hAnsiTheme="minorHAnsi" w:cstheme="minorHAnsi"/>
          <w:b/>
        </w:rPr>
        <w:t>[</w:t>
      </w:r>
      <w:r>
        <w:rPr>
          <w:rFonts w:asciiTheme="minorHAnsi" w:hAnsiTheme="minorHAnsi" w:cstheme="minorHAnsi"/>
          <w:b/>
        </w:rPr>
        <w:t>Manjit Bining/</w:t>
      </w:r>
      <w:r w:rsidR="000D1C8C">
        <w:rPr>
          <w:rFonts w:asciiTheme="minorHAnsi" w:hAnsiTheme="minorHAnsi" w:cstheme="minorHAnsi"/>
          <w:b/>
        </w:rPr>
        <w:t>Melanie Pearson</w:t>
      </w:r>
      <w:r w:rsidRPr="0047372E">
        <w:rPr>
          <w:rFonts w:asciiTheme="minorHAnsi" w:hAnsiTheme="minorHAnsi" w:cstheme="minorHAnsi"/>
          <w:b/>
        </w:rPr>
        <w:t>].</w:t>
      </w:r>
      <w:r w:rsidRPr="0047372E">
        <w:rPr>
          <w:rFonts w:asciiTheme="minorHAnsi" w:hAnsiTheme="minorHAnsi" w:cstheme="minorHAnsi"/>
          <w:color w:val="000000"/>
          <w:lang w:eastAsia="en-GB"/>
        </w:rPr>
        <w:t xml:space="preserve"> </w:t>
      </w:r>
    </w:p>
    <w:p w14:paraId="258236BD" w14:textId="77777777" w:rsidR="008B49DC" w:rsidRPr="0047372E" w:rsidRDefault="008B49DC" w:rsidP="008B49DC">
      <w:pPr>
        <w:rPr>
          <w:rFonts w:asciiTheme="minorHAnsi" w:hAnsiTheme="minorHAnsi" w:cstheme="minorHAnsi"/>
          <w:color w:val="000000"/>
          <w:lang w:eastAsia="en-GB"/>
        </w:rPr>
      </w:pPr>
    </w:p>
    <w:p w14:paraId="0F7AB140" w14:textId="77777777" w:rsidR="008B49DC" w:rsidRPr="0047372E" w:rsidRDefault="008B49DC" w:rsidP="008B49DC">
      <w:pPr>
        <w:rPr>
          <w:rFonts w:asciiTheme="minorHAnsi" w:eastAsia="Arial" w:hAnsiTheme="minorHAnsi" w:cstheme="minorHAnsi"/>
          <w:color w:val="000000"/>
          <w:szCs w:val="28"/>
          <w:lang w:val="en-US" w:eastAsia="en-GB"/>
        </w:rPr>
      </w:pPr>
      <w:r w:rsidRPr="0047372E">
        <w:rPr>
          <w:rFonts w:asciiTheme="minorHAnsi" w:eastAsia="Arial" w:hAnsiTheme="minorHAnsi" w:cstheme="minorHAnsi"/>
          <w:color w:val="000000"/>
          <w:szCs w:val="28"/>
          <w:lang w:val="en-US" w:eastAsia="en-GB"/>
        </w:rPr>
        <w:t xml:space="preserve">The use of technology has become a significant component of many safeguarding issues. Child sexual exploitation; </w:t>
      </w:r>
      <w:proofErr w:type="spellStart"/>
      <w:r>
        <w:rPr>
          <w:rFonts w:asciiTheme="minorHAnsi" w:eastAsia="Arial" w:hAnsiTheme="minorHAnsi" w:cstheme="minorHAnsi"/>
          <w:color w:val="000000"/>
          <w:szCs w:val="28"/>
          <w:lang w:val="en-US" w:eastAsia="en-GB"/>
        </w:rPr>
        <w:t>radicalis</w:t>
      </w:r>
      <w:r w:rsidRPr="0047372E">
        <w:rPr>
          <w:rFonts w:asciiTheme="minorHAnsi" w:eastAsia="Arial" w:hAnsiTheme="minorHAnsi" w:cstheme="minorHAnsi"/>
          <w:color w:val="000000"/>
          <w:szCs w:val="28"/>
          <w:lang w:val="en-US" w:eastAsia="en-GB"/>
        </w:rPr>
        <w:t>ation</w:t>
      </w:r>
      <w:proofErr w:type="spellEnd"/>
      <w:r w:rsidRPr="0047372E">
        <w:rPr>
          <w:rFonts w:asciiTheme="minorHAnsi" w:eastAsia="Arial" w:hAnsiTheme="minorHAnsi" w:cstheme="minorHAnsi"/>
          <w:color w:val="000000"/>
          <w:szCs w:val="28"/>
          <w:lang w:val="en-US" w:eastAsia="en-GB"/>
        </w:rPr>
        <w:t>; sexual predation: technology often provides the platform that facilitates harm.</w:t>
      </w:r>
    </w:p>
    <w:p w14:paraId="70EEADC1" w14:textId="77777777" w:rsidR="008B49DC" w:rsidRPr="0047372E" w:rsidRDefault="008B49DC" w:rsidP="008B49DC">
      <w:pPr>
        <w:rPr>
          <w:rFonts w:asciiTheme="minorHAnsi" w:hAnsiTheme="minorHAnsi" w:cstheme="minorHAnsi"/>
          <w:color w:val="000000"/>
          <w:lang w:eastAsia="en-GB"/>
        </w:rPr>
      </w:pPr>
    </w:p>
    <w:p w14:paraId="0F8CA639" w14:textId="77777777" w:rsidR="008B49DC" w:rsidRPr="0047372E" w:rsidRDefault="008B49DC" w:rsidP="008B49DC">
      <w:pPr>
        <w:rPr>
          <w:rFonts w:asciiTheme="minorHAnsi" w:eastAsia="Calibri" w:hAnsiTheme="minorHAnsi" w:cstheme="minorHAnsi"/>
          <w:color w:val="000000"/>
          <w:lang w:val="en-US" w:eastAsia="en-GB"/>
        </w:rPr>
      </w:pPr>
      <w:r w:rsidRPr="0047372E">
        <w:rPr>
          <w:rFonts w:asciiTheme="minorHAnsi" w:eastAsia="Calibri" w:hAnsiTheme="minorHAnsi" w:cstheme="minorHAnsi"/>
          <w:color w:val="000000"/>
          <w:lang w:val="en-US" w:eastAsia="en-GB"/>
        </w:rPr>
        <w:t>The breadth of issues classified within online safety is considerable, but can be categorized into three areas of risk:</w:t>
      </w:r>
    </w:p>
    <w:p w14:paraId="21D19BC5" w14:textId="77777777" w:rsidR="008B49DC" w:rsidRPr="0047372E" w:rsidRDefault="008B49DC" w:rsidP="008B49DC">
      <w:pPr>
        <w:rPr>
          <w:rFonts w:asciiTheme="minorHAnsi" w:eastAsia="Calibri" w:hAnsiTheme="minorHAnsi" w:cstheme="minorHAnsi"/>
          <w:color w:val="000000"/>
          <w:lang w:val="en-US" w:eastAsia="en-GB"/>
        </w:rPr>
      </w:pPr>
    </w:p>
    <w:p w14:paraId="01519DDA" w14:textId="77777777" w:rsidR="008B49DC" w:rsidRPr="0047372E" w:rsidRDefault="008B49DC" w:rsidP="008B49DC">
      <w:pPr>
        <w:pStyle w:val="ListParagraph"/>
        <w:numPr>
          <w:ilvl w:val="0"/>
          <w:numId w:val="3"/>
        </w:numPr>
        <w:rPr>
          <w:rFonts w:asciiTheme="minorHAnsi" w:eastAsia="Calibri" w:hAnsiTheme="minorHAnsi" w:cstheme="minorHAnsi"/>
          <w:i/>
          <w:color w:val="000000"/>
          <w:lang w:val="en-US" w:eastAsia="en-GB"/>
        </w:rPr>
      </w:pPr>
      <w:r w:rsidRPr="0047372E">
        <w:rPr>
          <w:rFonts w:asciiTheme="minorHAnsi" w:eastAsia="Calibri" w:hAnsiTheme="minorHAnsi" w:cstheme="minorHAnsi"/>
          <w:b/>
          <w:i/>
          <w:color w:val="000000"/>
          <w:lang w:val="en-US" w:eastAsia="en-GB"/>
        </w:rPr>
        <w:t>Content:</w:t>
      </w:r>
      <w:r w:rsidRPr="0047372E">
        <w:rPr>
          <w:rFonts w:asciiTheme="minorHAnsi" w:eastAsia="Calibri" w:hAnsiTheme="minorHAnsi" w:cstheme="minorHAnsi"/>
          <w:i/>
          <w:color w:val="000000"/>
          <w:lang w:val="en-US" w:eastAsia="en-GB"/>
        </w:rPr>
        <w:t xml:space="preserve"> being exposed to illegal, inappropriate or harmful material; for example, pornography, fake news, racist or radical and extremist views;</w:t>
      </w:r>
    </w:p>
    <w:p w14:paraId="33215A09" w14:textId="77777777" w:rsidR="008B49DC" w:rsidRPr="0047372E" w:rsidRDefault="008B49DC" w:rsidP="008B49DC">
      <w:pPr>
        <w:pStyle w:val="ListParagraph"/>
        <w:numPr>
          <w:ilvl w:val="0"/>
          <w:numId w:val="3"/>
        </w:numPr>
        <w:rPr>
          <w:rFonts w:asciiTheme="minorHAnsi" w:eastAsia="Calibri" w:hAnsiTheme="minorHAnsi" w:cstheme="minorHAnsi"/>
          <w:i/>
          <w:color w:val="000000"/>
          <w:lang w:val="en-US" w:eastAsia="en-GB"/>
        </w:rPr>
      </w:pPr>
      <w:r w:rsidRPr="0047372E">
        <w:rPr>
          <w:rFonts w:asciiTheme="minorHAnsi" w:eastAsia="Calibri" w:hAnsiTheme="minorHAnsi" w:cstheme="minorHAnsi"/>
          <w:b/>
          <w:i/>
          <w:color w:val="000000"/>
          <w:lang w:val="en-US" w:eastAsia="en-GB"/>
        </w:rPr>
        <w:t>Contact:</w:t>
      </w:r>
      <w:r w:rsidRPr="0047372E">
        <w:rPr>
          <w:rFonts w:asciiTheme="minorHAnsi" w:eastAsia="Calibri" w:hAnsiTheme="minorHAnsi" w:cstheme="minorHAnsi"/>
          <w:i/>
          <w:color w:val="000000"/>
          <w:lang w:val="en-US" w:eastAsia="en-GB"/>
        </w:rPr>
        <w:t xml:space="preserve"> being subjected to harmful online interaction with other users; for</w:t>
      </w:r>
    </w:p>
    <w:p w14:paraId="2187DAB2" w14:textId="77777777" w:rsidR="008B49DC" w:rsidRPr="0047372E" w:rsidRDefault="008B49DC" w:rsidP="008B49DC">
      <w:pPr>
        <w:ind w:left="720"/>
        <w:rPr>
          <w:rFonts w:asciiTheme="minorHAnsi" w:eastAsia="Calibri" w:hAnsiTheme="minorHAnsi" w:cstheme="minorHAnsi"/>
          <w:i/>
          <w:color w:val="000000"/>
          <w:lang w:val="en-US" w:eastAsia="en-GB"/>
        </w:rPr>
      </w:pPr>
      <w:r w:rsidRPr="0047372E">
        <w:rPr>
          <w:rFonts w:asciiTheme="minorHAnsi" w:eastAsia="Calibri" w:hAnsiTheme="minorHAnsi" w:cstheme="minorHAnsi"/>
          <w:i/>
          <w:color w:val="000000"/>
          <w:lang w:val="en-US" w:eastAsia="en-GB"/>
        </w:rPr>
        <w:t>example commercial advertising as well as adults posing as children or young adults; and</w:t>
      </w:r>
    </w:p>
    <w:p w14:paraId="73DDB252" w14:textId="77777777" w:rsidR="008B49DC" w:rsidRPr="0047372E" w:rsidRDefault="008B49DC" w:rsidP="008B49DC">
      <w:pPr>
        <w:pStyle w:val="ListParagraph"/>
        <w:numPr>
          <w:ilvl w:val="0"/>
          <w:numId w:val="4"/>
        </w:numPr>
        <w:rPr>
          <w:rFonts w:asciiTheme="minorHAnsi" w:eastAsia="Calibri" w:hAnsiTheme="minorHAnsi" w:cstheme="minorHAnsi"/>
          <w:i/>
          <w:color w:val="000000"/>
          <w:lang w:val="en-US" w:eastAsia="en-GB"/>
        </w:rPr>
      </w:pPr>
      <w:r w:rsidRPr="0047372E">
        <w:rPr>
          <w:rFonts w:asciiTheme="minorHAnsi" w:eastAsia="Calibri" w:hAnsiTheme="minorHAnsi" w:cstheme="minorHAnsi"/>
          <w:b/>
          <w:i/>
          <w:color w:val="000000"/>
          <w:lang w:val="en-US" w:eastAsia="en-GB"/>
        </w:rPr>
        <w:t>Conduct:</w:t>
      </w:r>
      <w:r w:rsidRPr="0047372E">
        <w:rPr>
          <w:rFonts w:asciiTheme="minorHAnsi" w:eastAsia="Calibri" w:hAnsiTheme="minorHAnsi" w:cstheme="minorHAnsi"/>
          <w:i/>
          <w:color w:val="000000"/>
          <w:lang w:val="en-US" w:eastAsia="en-GB"/>
        </w:rPr>
        <w:t xml:space="preserve"> personal online </w:t>
      </w:r>
      <w:proofErr w:type="spellStart"/>
      <w:r w:rsidRPr="0047372E">
        <w:rPr>
          <w:rFonts w:asciiTheme="minorHAnsi" w:eastAsia="Calibri" w:hAnsiTheme="minorHAnsi" w:cstheme="minorHAnsi"/>
          <w:i/>
          <w:color w:val="000000"/>
          <w:lang w:val="en-US" w:eastAsia="en-GB"/>
        </w:rPr>
        <w:t>behaviour</w:t>
      </w:r>
      <w:proofErr w:type="spellEnd"/>
      <w:r w:rsidRPr="0047372E">
        <w:rPr>
          <w:rFonts w:asciiTheme="minorHAnsi" w:eastAsia="Calibri" w:hAnsiTheme="minorHAnsi" w:cstheme="minorHAnsi"/>
          <w:i/>
          <w:color w:val="000000"/>
          <w:lang w:val="en-US" w:eastAsia="en-GB"/>
        </w:rPr>
        <w:t xml:space="preserve"> that increases the likelihood of, or causes,</w:t>
      </w:r>
    </w:p>
    <w:p w14:paraId="1B0ED935" w14:textId="77777777" w:rsidR="008B49DC" w:rsidRPr="0047372E" w:rsidRDefault="008B49DC" w:rsidP="008B49DC">
      <w:pPr>
        <w:ind w:firstLine="720"/>
        <w:rPr>
          <w:rFonts w:asciiTheme="minorHAnsi" w:eastAsia="Calibri" w:hAnsiTheme="minorHAnsi" w:cstheme="minorHAnsi"/>
          <w:i/>
          <w:color w:val="000000"/>
          <w:lang w:val="en-US" w:eastAsia="en-GB"/>
        </w:rPr>
      </w:pPr>
      <w:r w:rsidRPr="0047372E">
        <w:rPr>
          <w:rFonts w:asciiTheme="minorHAnsi" w:eastAsia="Calibri" w:hAnsiTheme="minorHAnsi" w:cstheme="minorHAnsi"/>
          <w:i/>
          <w:color w:val="000000"/>
          <w:lang w:val="en-US" w:eastAsia="en-GB"/>
        </w:rPr>
        <w:t xml:space="preserve">harm; for </w:t>
      </w:r>
      <w:proofErr w:type="gramStart"/>
      <w:r w:rsidRPr="0047372E">
        <w:rPr>
          <w:rFonts w:asciiTheme="minorHAnsi" w:eastAsia="Calibri" w:hAnsiTheme="minorHAnsi" w:cstheme="minorHAnsi"/>
          <w:i/>
          <w:color w:val="000000"/>
          <w:lang w:val="en-US" w:eastAsia="en-GB"/>
        </w:rPr>
        <w:t>example</w:t>
      </w:r>
      <w:proofErr w:type="gramEnd"/>
      <w:r w:rsidRPr="0047372E">
        <w:rPr>
          <w:rFonts w:asciiTheme="minorHAnsi" w:eastAsia="Calibri" w:hAnsiTheme="minorHAnsi" w:cstheme="minorHAnsi"/>
          <w:i/>
          <w:color w:val="000000"/>
          <w:lang w:val="en-US" w:eastAsia="en-GB"/>
        </w:rPr>
        <w:t xml:space="preserve"> making, sending and receiving explicit images, or online bullying.</w:t>
      </w:r>
    </w:p>
    <w:p w14:paraId="23AF8738" w14:textId="77777777" w:rsidR="008B49DC" w:rsidRPr="0047372E" w:rsidRDefault="008B49DC" w:rsidP="008B49DC">
      <w:pPr>
        <w:rPr>
          <w:rFonts w:asciiTheme="minorHAnsi" w:hAnsiTheme="minorHAnsi" w:cstheme="minorHAnsi"/>
          <w:i/>
          <w:color w:val="000000"/>
          <w:lang w:eastAsia="en-GB"/>
        </w:rPr>
      </w:pPr>
    </w:p>
    <w:p w14:paraId="1FE33554" w14:textId="77777777" w:rsidR="008B49DC" w:rsidRPr="0047372E" w:rsidRDefault="008B49DC" w:rsidP="008B49DC">
      <w:pPr>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Within the </w:t>
      </w:r>
      <w:r>
        <w:rPr>
          <w:rFonts w:asciiTheme="minorHAnsi" w:hAnsiTheme="minorHAnsi" w:cstheme="minorHAnsi"/>
          <w:color w:val="000000"/>
          <w:lang w:eastAsia="en-GB"/>
        </w:rPr>
        <w:t>setting</w:t>
      </w:r>
      <w:r w:rsidRPr="0047372E">
        <w:rPr>
          <w:rFonts w:asciiTheme="minorHAnsi" w:hAnsiTheme="minorHAnsi" w:cstheme="minorHAnsi"/>
          <w:color w:val="000000"/>
          <w:lang w:eastAsia="en-GB"/>
        </w:rPr>
        <w:t xml:space="preserve"> we aim to keep children, staff and parents safe online. Our safety measures include: </w:t>
      </w:r>
    </w:p>
    <w:p w14:paraId="6A81A404"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Ensuring we have appropriate antivirus and anti-spyware software on all devices and update them regularly </w:t>
      </w:r>
    </w:p>
    <w:p w14:paraId="0A7E18C1"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Ensuring content blockers and filters are on all our devices, e.g. computers, laptops, tablets and any mobile devices</w:t>
      </w:r>
    </w:p>
    <w:p w14:paraId="22885BCA" w14:textId="77777777" w:rsidR="008B49DC" w:rsidRPr="00D55018"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Ensuring all devices are password protected </w:t>
      </w:r>
      <w:r w:rsidRPr="00D55018">
        <w:rPr>
          <w:rFonts w:asciiTheme="minorHAnsi" w:hAnsiTheme="minorHAnsi" w:cstheme="minorHAnsi"/>
          <w:color w:val="000000"/>
          <w:lang w:eastAsia="en-GB"/>
        </w:rPr>
        <w:t xml:space="preserve">and screen locks. Practitioners are reminded to use complex strong </w:t>
      </w:r>
      <w:proofErr w:type="gramStart"/>
      <w:r w:rsidRPr="00D55018">
        <w:rPr>
          <w:rFonts w:asciiTheme="minorHAnsi" w:hAnsiTheme="minorHAnsi" w:cstheme="minorHAnsi"/>
          <w:color w:val="000000"/>
          <w:lang w:eastAsia="en-GB"/>
        </w:rPr>
        <w:t>passwords</w:t>
      </w:r>
      <w:proofErr w:type="gramEnd"/>
      <w:r w:rsidRPr="00D55018">
        <w:rPr>
          <w:rFonts w:asciiTheme="minorHAnsi" w:hAnsiTheme="minorHAnsi" w:cstheme="minorHAnsi"/>
          <w:color w:val="000000"/>
          <w:lang w:eastAsia="en-GB"/>
        </w:rPr>
        <w:t xml:space="preserve"> and they are kept safe and secure, changed regularly and are not written down </w:t>
      </w:r>
    </w:p>
    <w:p w14:paraId="64360648"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Monitoring all internet usage across the setting</w:t>
      </w:r>
    </w:p>
    <w:p w14:paraId="079BF750"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Providing secure storage of all </w:t>
      </w:r>
      <w:r>
        <w:rPr>
          <w:rFonts w:asciiTheme="minorHAnsi" w:hAnsiTheme="minorHAnsi" w:cstheme="minorHAnsi"/>
          <w:color w:val="000000"/>
          <w:lang w:eastAsia="en-GB"/>
        </w:rPr>
        <w:t>setting</w:t>
      </w:r>
      <w:r w:rsidRPr="0047372E">
        <w:rPr>
          <w:rFonts w:asciiTheme="minorHAnsi" w:hAnsiTheme="minorHAnsi" w:cstheme="minorHAnsi"/>
          <w:color w:val="000000"/>
          <w:lang w:eastAsia="en-GB"/>
        </w:rPr>
        <w:t xml:space="preserve"> devices at the end of each day </w:t>
      </w:r>
    </w:p>
    <w:p w14:paraId="056B74E8"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Ensuring no social media or messaging apps are installed on </w:t>
      </w:r>
      <w:r>
        <w:rPr>
          <w:rFonts w:asciiTheme="minorHAnsi" w:hAnsiTheme="minorHAnsi" w:cstheme="minorHAnsi"/>
          <w:color w:val="000000"/>
          <w:lang w:eastAsia="en-GB"/>
        </w:rPr>
        <w:t>settings</w:t>
      </w:r>
      <w:r w:rsidRPr="0047372E">
        <w:rPr>
          <w:rFonts w:asciiTheme="minorHAnsi" w:hAnsiTheme="minorHAnsi" w:cstheme="minorHAnsi"/>
          <w:color w:val="000000"/>
          <w:lang w:eastAsia="en-GB"/>
        </w:rPr>
        <w:t xml:space="preserve"> devices </w:t>
      </w:r>
    </w:p>
    <w:p w14:paraId="0670AEA5"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lastRenderedPageBreak/>
        <w:t xml:space="preserve">Reviewing all apps or games downloaded onto devices ensuring they are age and content appropriate </w:t>
      </w:r>
    </w:p>
    <w:p w14:paraId="2BE8928F"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Using only </w:t>
      </w:r>
      <w:r>
        <w:rPr>
          <w:rFonts w:asciiTheme="minorHAnsi" w:hAnsiTheme="minorHAnsi" w:cstheme="minorHAnsi"/>
          <w:color w:val="000000"/>
          <w:lang w:eastAsia="en-GB"/>
        </w:rPr>
        <w:t>Swallow Risers</w:t>
      </w:r>
      <w:r w:rsidRPr="0047372E">
        <w:rPr>
          <w:rFonts w:asciiTheme="minorHAnsi" w:hAnsiTheme="minorHAnsi" w:cstheme="minorHAnsi"/>
          <w:color w:val="000000"/>
          <w:lang w:eastAsia="en-GB"/>
        </w:rPr>
        <w:t xml:space="preserve"> devices to record/photograph children in the setting</w:t>
      </w:r>
    </w:p>
    <w:p w14:paraId="144B4EA5" w14:textId="77777777" w:rsidR="008B49DC" w:rsidRPr="00C1112A"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Never emailing personal or financial information</w:t>
      </w:r>
    </w:p>
    <w:p w14:paraId="2814C97D" w14:textId="20995D6A" w:rsidR="008B49DC"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 xml:space="preserve">Reporting emails with inappropriate content to the internet watch foundation (IWF </w:t>
      </w:r>
      <w:hyperlink r:id="rId5" w:history="1">
        <w:r w:rsidR="000C1FFD" w:rsidRPr="002302D0">
          <w:rPr>
            <w:rStyle w:val="Hyperlink"/>
            <w:rFonts w:asciiTheme="minorHAnsi" w:hAnsiTheme="minorHAnsi" w:cstheme="minorHAnsi"/>
            <w:lang w:eastAsia="en-GB"/>
          </w:rPr>
          <w:t>www.iwf.org.uk</w:t>
        </w:r>
      </w:hyperlink>
      <w:r w:rsidRPr="00C1112A">
        <w:rPr>
          <w:rFonts w:asciiTheme="minorHAnsi" w:hAnsiTheme="minorHAnsi" w:cstheme="minorHAnsi"/>
          <w:color w:val="000000"/>
          <w:lang w:eastAsia="en-GB"/>
        </w:rPr>
        <w:t>)</w:t>
      </w:r>
    </w:p>
    <w:p w14:paraId="5067862F"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Teaching children how to stay safe online and report any concerns they have</w:t>
      </w:r>
    </w:p>
    <w:p w14:paraId="2E93AB57" w14:textId="4D142C6D"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 xml:space="preserve">Ensuring children are supervised when using </w:t>
      </w:r>
      <w:r w:rsidR="006D6C6F">
        <w:rPr>
          <w:rFonts w:asciiTheme="minorHAnsi" w:hAnsiTheme="minorHAnsi" w:cstheme="minorHAnsi"/>
          <w:color w:val="000000"/>
          <w:lang w:eastAsia="en-GB"/>
        </w:rPr>
        <w:t>internet-connected</w:t>
      </w:r>
      <w:r w:rsidRPr="0050249E">
        <w:rPr>
          <w:rFonts w:asciiTheme="minorHAnsi" w:hAnsiTheme="minorHAnsi" w:cstheme="minorHAnsi"/>
          <w:color w:val="000000"/>
          <w:lang w:eastAsia="en-GB"/>
        </w:rPr>
        <w:t xml:space="preserve"> devices</w:t>
      </w:r>
    </w:p>
    <w:p w14:paraId="72210284"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Using tracking software to monitor suitability of internet usage (for older children)</w:t>
      </w:r>
    </w:p>
    <w:p w14:paraId="776A80F4" w14:textId="62182C18"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 xml:space="preserve">Not permitting staff or visitors to </w:t>
      </w:r>
      <w:r w:rsidR="006D6C6F">
        <w:rPr>
          <w:rFonts w:asciiTheme="minorHAnsi" w:hAnsiTheme="minorHAnsi" w:cstheme="minorHAnsi"/>
          <w:color w:val="000000"/>
          <w:lang w:eastAsia="en-GB"/>
        </w:rPr>
        <w:t xml:space="preserve">have </w:t>
      </w:r>
      <w:r w:rsidRPr="000C1FFD">
        <w:rPr>
          <w:rFonts w:asciiTheme="minorHAnsi" w:hAnsiTheme="minorHAnsi" w:cstheme="minorHAnsi"/>
          <w:color w:val="000000"/>
          <w:lang w:eastAsia="en-GB"/>
        </w:rPr>
        <w:t>private a</w:t>
      </w:r>
      <w:r w:rsidRPr="0050249E">
        <w:rPr>
          <w:rFonts w:asciiTheme="minorHAnsi" w:hAnsiTheme="minorHAnsi" w:cstheme="minorHAnsi"/>
          <w:color w:val="000000"/>
          <w:lang w:eastAsia="en-GB"/>
        </w:rPr>
        <w:t xml:space="preserve">ccess to the nursery Wi-Fi </w:t>
      </w:r>
    </w:p>
    <w:p w14:paraId="4BE20C59"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Talking to children about ‘stranger danger’ and deciding who is a stranger and who is not; comparing people in real life situations to online ‘friends’</w:t>
      </w:r>
    </w:p>
    <w:p w14:paraId="3A0087FA" w14:textId="74D44DF4"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When using Skype and FaceTime (where applicable)</w:t>
      </w:r>
      <w:r w:rsidR="006D6C6F">
        <w:rPr>
          <w:rFonts w:asciiTheme="minorHAnsi" w:hAnsiTheme="minorHAnsi" w:cstheme="minorHAnsi"/>
          <w:color w:val="000000"/>
          <w:lang w:eastAsia="en-GB"/>
        </w:rPr>
        <w:t>,</w:t>
      </w:r>
      <w:r w:rsidRPr="0050249E">
        <w:rPr>
          <w:rFonts w:asciiTheme="minorHAnsi" w:hAnsiTheme="minorHAnsi" w:cstheme="minorHAnsi"/>
          <w:color w:val="000000"/>
          <w:lang w:eastAsia="en-GB"/>
        </w:rPr>
        <w:t xml:space="preserve"> discussing with the children what they would do if someone they did not know tried to contact them</w:t>
      </w:r>
    </w:p>
    <w:p w14:paraId="493BCA42" w14:textId="5015D423" w:rsidR="000C1FFD" w:rsidRPr="006D6C6F" w:rsidRDefault="000C1FFD" w:rsidP="00043A15">
      <w:pPr>
        <w:numPr>
          <w:ilvl w:val="0"/>
          <w:numId w:val="1"/>
        </w:numPr>
        <w:spacing w:after="200" w:line="276" w:lineRule="auto"/>
        <w:contextualSpacing/>
        <w:rPr>
          <w:rFonts w:asciiTheme="minorHAnsi" w:hAnsiTheme="minorHAnsi" w:cstheme="minorHAnsi"/>
          <w:color w:val="000000"/>
          <w:lang w:eastAsia="en-GB"/>
        </w:rPr>
      </w:pPr>
      <w:r w:rsidRPr="006D6C6F">
        <w:rPr>
          <w:rFonts w:asciiTheme="minorHAnsi" w:hAnsiTheme="minorHAnsi" w:cstheme="minorHAnsi"/>
          <w:color w:val="000000"/>
          <w:lang w:eastAsia="en-GB"/>
        </w:rPr>
        <w:t xml:space="preserve">Providing training for staff, at least annually, in online safety and understanding how to keep children safe online. We encourage staff and families to complete an online safety briefing, which can be found at </w:t>
      </w:r>
      <w:hyperlink r:id="rId6" w:history="1">
        <w:r w:rsidR="006D6C6F" w:rsidRPr="006D6C6F">
          <w:rPr>
            <w:rStyle w:val="Hyperlink"/>
            <w:rFonts w:ascii="Calibri" w:hAnsi="Calibri" w:cs="Calibri"/>
            <w:lang w:eastAsia="en-GB"/>
          </w:rPr>
          <w:t>https://ndna.org.uk/product/free-online-safety-in-early-years/</w:t>
        </w:r>
      </w:hyperlink>
    </w:p>
    <w:p w14:paraId="40828711" w14:textId="67F40663" w:rsidR="008B49DC" w:rsidRPr="00C1112A"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 xml:space="preserve">Staff model safe practice when using technology with children and </w:t>
      </w:r>
      <w:r w:rsidR="006D6C6F">
        <w:rPr>
          <w:rFonts w:asciiTheme="minorHAnsi" w:hAnsiTheme="minorHAnsi" w:cstheme="minorHAnsi"/>
          <w:color w:val="000000"/>
          <w:lang w:eastAsia="en-GB"/>
        </w:rPr>
        <w:t>ensure</w:t>
      </w:r>
      <w:r w:rsidRPr="00C1112A">
        <w:rPr>
          <w:rFonts w:asciiTheme="minorHAnsi" w:hAnsiTheme="minorHAnsi" w:cstheme="minorHAnsi"/>
          <w:color w:val="000000"/>
          <w:lang w:eastAsia="en-GB"/>
        </w:rPr>
        <w:t xml:space="preserve"> all staff abide by an acceptable use policy; instructing staff to use the work IT equipment for matters relating to the children and their education and care. No personal use will be tolerated (see acceptable IT use policy)</w:t>
      </w:r>
    </w:p>
    <w:p w14:paraId="6A847C07" w14:textId="77777777" w:rsidR="008B49DC" w:rsidRPr="00C1112A"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Monitoring children’s screen time to ensure they remain safe online and have access to material that promotes their development. We ensure that their screen time is within an acceptable level and is integrated within their programme of learning</w:t>
      </w:r>
    </w:p>
    <w:p w14:paraId="7797051C" w14:textId="77777777" w:rsidR="008B49DC" w:rsidRPr="00C1112A"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Making sure physical safety of users is considered including the posture of staff and children when using devices</w:t>
      </w:r>
    </w:p>
    <w:p w14:paraId="77AC0AF0" w14:textId="77777777" w:rsidR="008B49DC" w:rsidRPr="00C1112A" w:rsidRDefault="008B49DC" w:rsidP="008B49DC">
      <w:pPr>
        <w:numPr>
          <w:ilvl w:val="0"/>
          <w:numId w:val="1"/>
        </w:numPr>
        <w:spacing w:after="200" w:line="276" w:lineRule="auto"/>
        <w:contextualSpacing/>
        <w:rPr>
          <w:rFonts w:asciiTheme="minorHAnsi" w:hAnsiTheme="minorHAnsi" w:cstheme="minorHAnsi"/>
        </w:rPr>
      </w:pPr>
      <w:r w:rsidRPr="00C1112A">
        <w:rPr>
          <w:rFonts w:asciiTheme="minorHAnsi" w:hAnsiTheme="minorHAnsi" w:cstheme="minorHAnsi"/>
          <w:color w:val="000000"/>
          <w:lang w:eastAsia="en-GB"/>
        </w:rPr>
        <w:t xml:space="preserve">Being aware of the need to manage our digital reputation, including the appropriateness of information and content that we post online, both professionally and personally. This is continually monitored by the </w:t>
      </w:r>
      <w:r w:rsidRPr="00C1112A">
        <w:rPr>
          <w:rFonts w:asciiTheme="minorHAnsi" w:hAnsiTheme="minorHAnsi" w:cstheme="minorHAnsi"/>
        </w:rPr>
        <w:t>(Committee)</w:t>
      </w:r>
    </w:p>
    <w:p w14:paraId="1E2C9E7D" w14:textId="77777777" w:rsidR="008B49DC" w:rsidRPr="00C1112A" w:rsidRDefault="008B49DC" w:rsidP="008B49DC">
      <w:pPr>
        <w:numPr>
          <w:ilvl w:val="0"/>
          <w:numId w:val="1"/>
        </w:numPr>
        <w:spacing w:after="200" w:line="276" w:lineRule="auto"/>
        <w:contextualSpacing/>
        <w:rPr>
          <w:rFonts w:asciiTheme="minorHAnsi" w:hAnsiTheme="minorHAnsi" w:cstheme="minorHAnsi"/>
        </w:rPr>
      </w:pPr>
      <w:r w:rsidRPr="00C1112A">
        <w:rPr>
          <w:rFonts w:asciiTheme="minorHAnsi" w:hAnsiTheme="minorHAnsi" w:cstheme="minorHAnsi"/>
        </w:rPr>
        <w:t>Ensuring all electronic communications between staff and parents is professional and takes place via the official setting’s communication channels, e.g. the setting’s email addresses and telephone numbers. This is to protect staff, children and parents</w:t>
      </w:r>
    </w:p>
    <w:p w14:paraId="30C8DA48" w14:textId="77777777" w:rsidR="008B49DC" w:rsidRPr="00C1112A" w:rsidRDefault="008B49DC" w:rsidP="008B49DC">
      <w:pPr>
        <w:numPr>
          <w:ilvl w:val="0"/>
          <w:numId w:val="1"/>
        </w:numPr>
        <w:spacing w:after="200" w:line="276" w:lineRule="auto"/>
        <w:contextualSpacing/>
        <w:rPr>
          <w:rFonts w:asciiTheme="minorHAnsi" w:hAnsiTheme="minorHAnsi" w:cstheme="minorHAnsi"/>
        </w:rPr>
      </w:pPr>
      <w:r w:rsidRPr="00C1112A">
        <w:rPr>
          <w:rFonts w:asciiTheme="minorHAnsi" w:hAnsiTheme="minorHAnsi" w:cstheme="minorHAnsi"/>
        </w:rPr>
        <w:t>Signposting parents to appropriate sources of support regarding online safety at home</w:t>
      </w:r>
    </w:p>
    <w:p w14:paraId="246AD0D4" w14:textId="77777777" w:rsidR="008B49DC" w:rsidRPr="0047372E" w:rsidRDefault="008B49DC" w:rsidP="008B49DC">
      <w:pPr>
        <w:rPr>
          <w:rFonts w:asciiTheme="minorHAnsi" w:hAnsiTheme="minorHAnsi" w:cstheme="minorHAnsi"/>
        </w:rPr>
      </w:pPr>
    </w:p>
    <w:p w14:paraId="30DA123C" w14:textId="77777777" w:rsidR="008B49DC" w:rsidRPr="0047372E" w:rsidRDefault="008B49DC" w:rsidP="008B49DC">
      <w:pPr>
        <w:rPr>
          <w:rFonts w:asciiTheme="minorHAnsi" w:hAnsiTheme="minorHAnsi" w:cstheme="minorHAnsi"/>
        </w:rPr>
      </w:pPr>
      <w:r w:rsidRPr="0047372E">
        <w:rPr>
          <w:rFonts w:asciiTheme="minorHAnsi" w:hAnsiTheme="minorHAnsi" w:cstheme="minorHAnsi"/>
        </w:rPr>
        <w:t xml:space="preserve">If any concerns arise relating to online safety, then we will follow our safeguarding policy and report all online safety concerns to the DSL. </w:t>
      </w:r>
    </w:p>
    <w:p w14:paraId="38FA4AA2" w14:textId="77777777" w:rsidR="008B49DC" w:rsidRPr="0047372E" w:rsidRDefault="008B49DC" w:rsidP="008B49DC">
      <w:pPr>
        <w:rPr>
          <w:rFonts w:asciiTheme="minorHAnsi" w:hAnsiTheme="minorHAnsi" w:cstheme="minorHAnsi"/>
        </w:rPr>
      </w:pPr>
    </w:p>
    <w:p w14:paraId="750E0396" w14:textId="77777777" w:rsidR="008B49DC" w:rsidRPr="0047372E" w:rsidRDefault="008B49DC" w:rsidP="008B49DC">
      <w:pPr>
        <w:rPr>
          <w:rFonts w:asciiTheme="minorHAnsi" w:hAnsiTheme="minorHAnsi" w:cstheme="minorHAnsi"/>
        </w:rPr>
      </w:pPr>
      <w:r w:rsidRPr="0047372E">
        <w:rPr>
          <w:rFonts w:asciiTheme="minorHAnsi" w:hAnsiTheme="minorHAnsi" w:cstheme="minorHAnsi"/>
        </w:rPr>
        <w:t xml:space="preserve">The DSL will make sure that: </w:t>
      </w:r>
    </w:p>
    <w:p w14:paraId="35AC906C" w14:textId="77777777" w:rsidR="008B49DC" w:rsidRPr="0047372E" w:rsidRDefault="008B49DC" w:rsidP="008B49DC">
      <w:pPr>
        <w:pStyle w:val="ListParagraph"/>
        <w:numPr>
          <w:ilvl w:val="0"/>
          <w:numId w:val="2"/>
        </w:numPr>
        <w:rPr>
          <w:rFonts w:asciiTheme="minorHAnsi" w:hAnsiTheme="minorHAnsi" w:cstheme="minorHAnsi"/>
        </w:rPr>
      </w:pPr>
      <w:r w:rsidRPr="0047372E">
        <w:rPr>
          <w:rFonts w:asciiTheme="minorHAnsi" w:hAnsiTheme="minorHAnsi" w:cstheme="minorHAnsi"/>
        </w:rPr>
        <w:t xml:space="preserve">All staff know how to report a problem and when to escalate a concern, including the process for external referral </w:t>
      </w:r>
    </w:p>
    <w:p w14:paraId="382D4DAF" w14:textId="77777777" w:rsidR="008B49DC" w:rsidRPr="0047372E" w:rsidRDefault="008B49DC" w:rsidP="008B49DC">
      <w:pPr>
        <w:pStyle w:val="ListParagraph"/>
        <w:numPr>
          <w:ilvl w:val="0"/>
          <w:numId w:val="2"/>
        </w:numPr>
        <w:rPr>
          <w:rFonts w:asciiTheme="minorHAnsi" w:hAnsiTheme="minorHAnsi" w:cstheme="minorHAnsi"/>
        </w:rPr>
      </w:pPr>
      <w:r w:rsidRPr="0047372E">
        <w:rPr>
          <w:rFonts w:asciiTheme="minorHAnsi" w:hAnsiTheme="minorHAnsi" w:cstheme="minorHAnsi"/>
        </w:rPr>
        <w:lastRenderedPageBreak/>
        <w:t xml:space="preserve">All concerns are logged, assessed and actioned in accordance with the </w:t>
      </w:r>
      <w:r>
        <w:rPr>
          <w:rFonts w:asciiTheme="minorHAnsi" w:hAnsiTheme="minorHAnsi" w:cstheme="minorHAnsi"/>
        </w:rPr>
        <w:t>setting</w:t>
      </w:r>
      <w:r w:rsidRPr="0047372E">
        <w:rPr>
          <w:rFonts w:asciiTheme="minorHAnsi" w:hAnsiTheme="minorHAnsi" w:cstheme="minorHAnsi"/>
        </w:rPr>
        <w:t>’s safeguarding procedures</w:t>
      </w:r>
    </w:p>
    <w:p w14:paraId="3D0A133B"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Under no circumstances should any member of staff, either at work or in any other place, make, deliberately download, possess, or distribute material they know to be illegal, for example child sexual abuse material.</w:t>
      </w:r>
    </w:p>
    <w:p w14:paraId="4690A469" w14:textId="77777777" w:rsidR="008B49DC" w:rsidRPr="0047372E" w:rsidRDefault="008B49DC" w:rsidP="008B49DC">
      <w:pPr>
        <w:spacing w:after="200" w:line="276" w:lineRule="auto"/>
        <w:contextualSpacing/>
        <w:rPr>
          <w:rFonts w:asciiTheme="minorHAnsi" w:hAnsiTheme="minorHAnsi" w:cstheme="minorHAnsi"/>
          <w:color w:val="000000"/>
          <w:lang w:eastAsia="en-GB"/>
        </w:rPr>
      </w:pPr>
    </w:p>
    <w:p w14:paraId="36003227" w14:textId="77777777" w:rsidR="008B49DC" w:rsidRPr="00ED3C75" w:rsidRDefault="008B49DC" w:rsidP="008B49DC">
      <w:pPr>
        <w:spacing w:after="200" w:line="276" w:lineRule="auto"/>
        <w:contextualSpacing/>
        <w:rPr>
          <w:rFonts w:asciiTheme="minorHAnsi" w:hAnsiTheme="minorHAnsi" w:cstheme="minorHAnsi"/>
          <w:b/>
          <w:color w:val="000000"/>
          <w:lang w:eastAsia="en-GB"/>
        </w:rPr>
      </w:pPr>
      <w:r w:rsidRPr="00ED3C75">
        <w:rPr>
          <w:rFonts w:asciiTheme="minorHAnsi" w:hAnsiTheme="minorHAnsi" w:cstheme="minorHAnsi"/>
          <w:b/>
          <w:color w:val="000000"/>
          <w:lang w:eastAsia="en-GB"/>
        </w:rPr>
        <w:t xml:space="preserve">Cyber Security </w:t>
      </w:r>
    </w:p>
    <w:p w14:paraId="4090CC1F" w14:textId="77777777" w:rsidR="008B49DC" w:rsidRPr="00ED3C75" w:rsidRDefault="008B49DC" w:rsidP="008B49DC">
      <w:pPr>
        <w:spacing w:after="200" w:line="276" w:lineRule="auto"/>
        <w:contextualSpacing/>
        <w:jc w:val="left"/>
        <w:rPr>
          <w:rFonts w:asciiTheme="minorHAnsi" w:hAnsiTheme="minorHAnsi" w:cstheme="minorHAnsi"/>
          <w:b/>
          <w:i/>
          <w:color w:val="000000"/>
          <w:lang w:eastAsia="en-GB"/>
        </w:rPr>
      </w:pPr>
      <w:r w:rsidRPr="00ED3C75">
        <w:rPr>
          <w:rFonts w:asciiTheme="minorHAnsi" w:hAnsiTheme="minorHAnsi" w:cstheme="minorHAnsi"/>
          <w:b/>
          <w:i/>
          <w:color w:val="000000"/>
          <w:lang w:eastAsia="en-GB"/>
        </w:rPr>
        <w:t>This policy should be read in conjunction with your Data protection and Confidentiality Policy</w:t>
      </w:r>
      <w:r w:rsidRPr="00ED3C75">
        <w:rPr>
          <w:rFonts w:asciiTheme="minorHAnsi" w:hAnsiTheme="minorHAnsi" w:cstheme="minorHAnsi"/>
        </w:rPr>
        <w:t xml:space="preserve">, </w:t>
      </w:r>
      <w:r w:rsidRPr="00ED3C75">
        <w:rPr>
          <w:rFonts w:asciiTheme="minorHAnsi" w:hAnsiTheme="minorHAnsi" w:cstheme="minorHAnsi"/>
          <w:b/>
          <w:i/>
          <w:color w:val="000000"/>
          <w:lang w:eastAsia="en-GB"/>
        </w:rPr>
        <w:t>Acceptable IT Use Policy and GDPR Privacy statement.</w:t>
      </w:r>
    </w:p>
    <w:p w14:paraId="0DF3A5D2" w14:textId="77777777" w:rsidR="008B49DC" w:rsidRPr="00ED3C75" w:rsidRDefault="008B49DC" w:rsidP="008B49DC">
      <w:pPr>
        <w:spacing w:after="200" w:line="276" w:lineRule="auto"/>
        <w:contextualSpacing/>
        <w:jc w:val="left"/>
        <w:rPr>
          <w:rFonts w:asciiTheme="minorHAnsi" w:hAnsiTheme="minorHAnsi" w:cstheme="minorHAnsi"/>
          <w:b/>
          <w:i/>
          <w:color w:val="000000"/>
          <w:lang w:eastAsia="en-GB"/>
        </w:rPr>
      </w:pPr>
    </w:p>
    <w:p w14:paraId="572D139F" w14:textId="747A7D7B" w:rsidR="008B49DC" w:rsidRPr="00ED3C75" w:rsidRDefault="008B49DC" w:rsidP="008B49DC">
      <w:pPr>
        <w:spacing w:after="200" w:line="276" w:lineRule="auto"/>
        <w:contextualSpacing/>
        <w:rPr>
          <w:rFonts w:asciiTheme="minorHAnsi" w:hAnsiTheme="minorHAnsi" w:cstheme="minorHAnsi"/>
          <w:color w:val="000000"/>
          <w:lang w:eastAsia="en-GB"/>
        </w:rPr>
      </w:pPr>
      <w:r w:rsidRPr="00ED3C75">
        <w:rPr>
          <w:rFonts w:asciiTheme="minorHAnsi" w:hAnsiTheme="minorHAnsi" w:cstheme="minorHAnsi"/>
          <w:color w:val="000000"/>
          <w:lang w:eastAsia="en-GB"/>
        </w:rPr>
        <w:t>Good cyber security means protecting the personal or sensitive information we hold on children and their families in line with the Data Protection Act.    We are aware that Cyber criminals will target any type of business</w:t>
      </w:r>
      <w:r w:rsidR="00837744">
        <w:rPr>
          <w:rFonts w:asciiTheme="minorHAnsi" w:hAnsiTheme="minorHAnsi" w:cstheme="minorHAnsi"/>
          <w:color w:val="000000"/>
          <w:lang w:eastAsia="en-GB"/>
        </w:rPr>
        <w:t>,</w:t>
      </w:r>
      <w:r w:rsidRPr="00ED3C75">
        <w:rPr>
          <w:rFonts w:asciiTheme="minorHAnsi" w:hAnsiTheme="minorHAnsi" w:cstheme="minorHAnsi"/>
          <w:color w:val="000000"/>
          <w:lang w:eastAsia="en-GB"/>
        </w:rPr>
        <w:t xml:space="preserve"> including childcare and ensure all staff are aware of the value of the information we hold in terms of criminal activity e.g. scam emails. All staff are reminded to follow all the procedures above</w:t>
      </w:r>
      <w:r w:rsidR="00837744">
        <w:rPr>
          <w:rFonts w:asciiTheme="minorHAnsi" w:hAnsiTheme="minorHAnsi" w:cstheme="minorHAnsi"/>
          <w:color w:val="000000"/>
          <w:lang w:eastAsia="en-GB"/>
        </w:rPr>
        <w:t>,</w:t>
      </w:r>
      <w:r w:rsidRPr="00ED3C75">
        <w:rPr>
          <w:rFonts w:asciiTheme="minorHAnsi" w:hAnsiTheme="minorHAnsi" w:cstheme="minorHAnsi"/>
          <w:color w:val="000000"/>
          <w:lang w:eastAsia="en-GB"/>
        </w:rPr>
        <w:t xml:space="preserve"> including backing up sensitive data, using strong passwords and protecting devices to ensure we are cyber secure.  </w:t>
      </w:r>
    </w:p>
    <w:p w14:paraId="7756ACA6" w14:textId="77777777" w:rsidR="008B49DC" w:rsidRPr="0047372E" w:rsidRDefault="008B49DC" w:rsidP="008B49DC">
      <w:pPr>
        <w:spacing w:after="200" w:line="276" w:lineRule="auto"/>
        <w:contextualSpacing/>
        <w:rPr>
          <w:rFonts w:asciiTheme="minorHAnsi" w:hAnsiTheme="minorHAnsi" w:cstheme="minorHAnsi"/>
          <w:color w:val="000000"/>
          <w:highlight w:val="yellow"/>
          <w:lang w:eastAsia="en-GB"/>
        </w:rPr>
      </w:pPr>
    </w:p>
    <w:p w14:paraId="532A601A" w14:textId="7FCAA618" w:rsidR="008B49DC" w:rsidRPr="00152D77" w:rsidRDefault="008B49DC" w:rsidP="008B49DC">
      <w:pPr>
        <w:spacing w:after="200" w:line="276" w:lineRule="auto"/>
        <w:contextualSpacing/>
        <w:rPr>
          <w:rFonts w:asciiTheme="minorHAnsi" w:hAnsiTheme="minorHAnsi" w:cstheme="minorHAnsi"/>
          <w:color w:val="000000"/>
          <w:lang w:eastAsia="en-GB"/>
        </w:rPr>
      </w:pPr>
      <w:r w:rsidRPr="00152D77">
        <w:rPr>
          <w:rFonts w:asciiTheme="minorHAnsi" w:hAnsiTheme="minorHAnsi" w:cstheme="minorHAnsi"/>
          <w:color w:val="000000"/>
          <w:lang w:eastAsia="en-GB"/>
        </w:rPr>
        <w:t xml:space="preserve">To prevent any attempts of a data breach (which is when information held by a business is stolen or accessed without authorisation) that could cause </w:t>
      </w:r>
      <w:r w:rsidR="000D1C8C">
        <w:rPr>
          <w:rFonts w:asciiTheme="minorHAnsi" w:hAnsiTheme="minorHAnsi" w:cstheme="minorHAnsi"/>
          <w:color w:val="000000"/>
          <w:lang w:eastAsia="en-GB"/>
        </w:rPr>
        <w:t xml:space="preserve">a </w:t>
      </w:r>
      <w:r w:rsidRPr="00152D77">
        <w:rPr>
          <w:rFonts w:asciiTheme="minorHAnsi" w:hAnsiTheme="minorHAnsi" w:cstheme="minorHAnsi"/>
          <w:color w:val="000000"/>
          <w:lang w:eastAsia="en-GB"/>
        </w:rPr>
        <w:t xml:space="preserve">temporary shutdown of our setting and reputational damage </w:t>
      </w:r>
      <w:r w:rsidR="000D1C8C">
        <w:rPr>
          <w:rFonts w:asciiTheme="minorHAnsi" w:hAnsiTheme="minorHAnsi" w:cstheme="minorHAnsi"/>
          <w:color w:val="000000"/>
          <w:lang w:eastAsia="en-GB"/>
        </w:rPr>
        <w:t>to</w:t>
      </w:r>
      <w:r w:rsidRPr="00152D77">
        <w:rPr>
          <w:rFonts w:asciiTheme="minorHAnsi" w:hAnsiTheme="minorHAnsi" w:cstheme="minorHAnsi"/>
          <w:color w:val="000000"/>
          <w:lang w:eastAsia="en-GB"/>
        </w:rPr>
        <w:t xml:space="preserve"> the families we engage with we inform staff not to open any suspicious messages such as official-sounding messages about 'resetting passwords', 'receiving compensation', 'scanning devices' or 'missed deliveries'. </w:t>
      </w:r>
    </w:p>
    <w:p w14:paraId="1BB5B2C5" w14:textId="77777777" w:rsidR="008B49DC" w:rsidRPr="00152D77" w:rsidRDefault="008B49DC" w:rsidP="008B49DC">
      <w:pPr>
        <w:spacing w:after="200" w:line="276" w:lineRule="auto"/>
        <w:contextualSpacing/>
        <w:rPr>
          <w:rFonts w:asciiTheme="minorHAnsi" w:hAnsiTheme="minorHAnsi" w:cstheme="minorHAnsi"/>
          <w:color w:val="000000"/>
          <w:lang w:eastAsia="en-GB"/>
        </w:rPr>
      </w:pPr>
    </w:p>
    <w:p w14:paraId="2497E392" w14:textId="698E996E" w:rsidR="008B49DC" w:rsidRDefault="008B49DC" w:rsidP="008B49DC">
      <w:pPr>
        <w:spacing w:after="200" w:line="276" w:lineRule="auto"/>
        <w:contextualSpacing/>
        <w:rPr>
          <w:rFonts w:asciiTheme="minorHAnsi" w:hAnsiTheme="minorHAnsi" w:cstheme="minorHAnsi"/>
          <w:color w:val="000000"/>
          <w:lang w:eastAsia="en-GB"/>
        </w:rPr>
      </w:pPr>
      <w:r w:rsidRPr="00152D77">
        <w:rPr>
          <w:rFonts w:asciiTheme="minorHAnsi" w:hAnsiTheme="minorHAnsi" w:cstheme="minorHAnsi"/>
          <w:color w:val="000000"/>
          <w:lang w:eastAsia="en-GB"/>
        </w:rPr>
        <w:t>Staff are asked to report these to the manager as soon as possible</w:t>
      </w:r>
      <w:r w:rsidR="005E1F22">
        <w:rPr>
          <w:rFonts w:asciiTheme="minorHAnsi" w:hAnsiTheme="minorHAnsi" w:cstheme="minorHAnsi"/>
          <w:color w:val="000000"/>
          <w:lang w:eastAsia="en-GB"/>
        </w:rPr>
        <w:t>,</w:t>
      </w:r>
      <w:r w:rsidRPr="00152D77">
        <w:rPr>
          <w:rFonts w:asciiTheme="minorHAnsi" w:hAnsiTheme="minorHAnsi" w:cstheme="minorHAnsi"/>
          <w:color w:val="000000"/>
          <w:lang w:eastAsia="en-GB"/>
        </w:rPr>
        <w:t xml:space="preserve"> and these will be reported through the </w:t>
      </w:r>
      <w:r w:rsidR="00394E88">
        <w:rPr>
          <w:rFonts w:asciiTheme="minorHAnsi" w:hAnsiTheme="minorHAnsi" w:cstheme="minorHAnsi"/>
          <w:color w:val="000000"/>
          <w:lang w:eastAsia="en-GB"/>
        </w:rPr>
        <w:t xml:space="preserve">National Cyber Security </w:t>
      </w:r>
      <w:r w:rsidR="00DD1D76">
        <w:rPr>
          <w:rFonts w:asciiTheme="minorHAnsi" w:hAnsiTheme="minorHAnsi" w:cstheme="minorHAnsi"/>
          <w:color w:val="000000"/>
          <w:lang w:eastAsia="en-GB"/>
        </w:rPr>
        <w:t>Centre (</w:t>
      </w:r>
      <w:r w:rsidRPr="00152D77">
        <w:rPr>
          <w:rFonts w:asciiTheme="minorHAnsi" w:hAnsiTheme="minorHAnsi" w:cstheme="minorHAnsi"/>
          <w:color w:val="000000"/>
          <w:lang w:eastAsia="en-GB"/>
        </w:rPr>
        <w:t>NCSC</w:t>
      </w:r>
      <w:r w:rsidR="00DD1D76">
        <w:rPr>
          <w:rFonts w:asciiTheme="minorHAnsi" w:hAnsiTheme="minorHAnsi" w:cstheme="minorHAnsi"/>
          <w:color w:val="000000"/>
          <w:lang w:eastAsia="en-GB"/>
        </w:rPr>
        <w:t>)</w:t>
      </w:r>
      <w:r w:rsidRPr="00152D77">
        <w:rPr>
          <w:rFonts w:asciiTheme="minorHAnsi" w:hAnsiTheme="minorHAnsi" w:cstheme="minorHAnsi"/>
          <w:color w:val="000000"/>
          <w:lang w:eastAsia="en-GB"/>
        </w:rPr>
        <w:t xml:space="preserve"> Suspicious Email Reporting Service at </w:t>
      </w:r>
      <w:hyperlink r:id="rId7" w:history="1">
        <w:r w:rsidR="00EB0AC0" w:rsidRPr="00706808">
          <w:rPr>
            <w:rStyle w:val="Hyperlink"/>
            <w:rFonts w:asciiTheme="minorHAnsi" w:hAnsiTheme="minorHAnsi" w:cstheme="minorHAnsi"/>
            <w:lang w:eastAsia="en-GB"/>
          </w:rPr>
          <w:t>report@phishing.gov.uk</w:t>
        </w:r>
      </w:hyperlink>
    </w:p>
    <w:p w14:paraId="72020DC3" w14:textId="77777777" w:rsidR="008B49DC" w:rsidRPr="0047372E" w:rsidRDefault="008B49DC" w:rsidP="008B49DC">
      <w:pPr>
        <w:pStyle w:val="ListParagraph"/>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8B49DC" w:rsidRPr="0047372E" w14:paraId="5FFB0EAE" w14:textId="77777777" w:rsidTr="007155EB">
        <w:trPr>
          <w:cantSplit/>
          <w:jc w:val="center"/>
        </w:trPr>
        <w:tc>
          <w:tcPr>
            <w:tcW w:w="1666" w:type="pct"/>
            <w:tcBorders>
              <w:top w:val="single" w:sz="4" w:space="0" w:color="auto"/>
            </w:tcBorders>
            <w:vAlign w:val="center"/>
          </w:tcPr>
          <w:p w14:paraId="53D6D4BF" w14:textId="77777777" w:rsidR="008B49DC" w:rsidRPr="0047372E" w:rsidRDefault="008B49DC" w:rsidP="007155EB">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73AC743B" w14:textId="77777777" w:rsidR="008B49DC" w:rsidRPr="0047372E" w:rsidRDefault="008B49DC" w:rsidP="007155EB">
            <w:pPr>
              <w:pStyle w:val="MeetsEYFS"/>
              <w:rPr>
                <w:rFonts w:asciiTheme="minorHAnsi" w:hAnsiTheme="minorHAnsi" w:cstheme="minorHAnsi"/>
                <w:b/>
              </w:rPr>
            </w:pPr>
            <w:r w:rsidRPr="0047372E">
              <w:rPr>
                <w:rFonts w:asciiTheme="minorHAnsi" w:hAnsiTheme="minorHAnsi" w:cstheme="minorHAnsi"/>
                <w:b/>
              </w:rPr>
              <w:t xml:space="preserve">Signed on behalf of the </w:t>
            </w:r>
            <w:proofErr w:type="gramStart"/>
            <w:r>
              <w:rPr>
                <w:rFonts w:asciiTheme="minorHAnsi" w:hAnsiTheme="minorHAnsi" w:cstheme="minorHAnsi"/>
                <w:b/>
              </w:rPr>
              <w:t>Setting</w:t>
            </w:r>
            <w:proofErr w:type="gramEnd"/>
          </w:p>
        </w:tc>
        <w:tc>
          <w:tcPr>
            <w:tcW w:w="1490" w:type="pct"/>
            <w:tcBorders>
              <w:top w:val="single" w:sz="4" w:space="0" w:color="auto"/>
            </w:tcBorders>
            <w:vAlign w:val="center"/>
          </w:tcPr>
          <w:p w14:paraId="39F3FB43" w14:textId="77777777" w:rsidR="008B49DC" w:rsidRPr="0047372E" w:rsidRDefault="008B49DC" w:rsidP="007155EB">
            <w:pPr>
              <w:pStyle w:val="MeetsEYFS"/>
              <w:rPr>
                <w:rFonts w:asciiTheme="minorHAnsi" w:hAnsiTheme="minorHAnsi" w:cstheme="minorHAnsi"/>
                <w:b/>
              </w:rPr>
            </w:pPr>
            <w:r w:rsidRPr="0047372E">
              <w:rPr>
                <w:rFonts w:asciiTheme="minorHAnsi" w:hAnsiTheme="minorHAnsi" w:cstheme="minorHAnsi"/>
                <w:b/>
              </w:rPr>
              <w:t>Date for review</w:t>
            </w:r>
          </w:p>
        </w:tc>
      </w:tr>
      <w:tr w:rsidR="008B49DC" w:rsidRPr="0047372E" w14:paraId="4013FF1D" w14:textId="77777777" w:rsidTr="007155EB">
        <w:trPr>
          <w:cantSplit/>
          <w:jc w:val="center"/>
        </w:trPr>
        <w:tc>
          <w:tcPr>
            <w:tcW w:w="1666" w:type="pct"/>
            <w:vAlign w:val="center"/>
          </w:tcPr>
          <w:p w14:paraId="3D6F2525" w14:textId="05F0A33A" w:rsidR="008B49DC" w:rsidRPr="0047372E" w:rsidRDefault="005B4BCB" w:rsidP="007155EB">
            <w:pPr>
              <w:pStyle w:val="MeetsEYFS"/>
              <w:rPr>
                <w:rFonts w:asciiTheme="minorHAnsi" w:hAnsiTheme="minorHAnsi" w:cstheme="minorHAnsi"/>
                <w:i/>
              </w:rPr>
            </w:pPr>
            <w:r>
              <w:rPr>
                <w:rFonts w:asciiTheme="minorHAnsi" w:hAnsiTheme="minorHAnsi" w:cstheme="minorHAnsi"/>
                <w:i/>
              </w:rPr>
              <w:t>23</w:t>
            </w:r>
            <w:r w:rsidR="008B49DC">
              <w:rPr>
                <w:rFonts w:asciiTheme="minorHAnsi" w:hAnsiTheme="minorHAnsi" w:cstheme="minorHAnsi"/>
                <w:i/>
              </w:rPr>
              <w:t>/08/202</w:t>
            </w:r>
            <w:r w:rsidR="005E1F22">
              <w:rPr>
                <w:rFonts w:asciiTheme="minorHAnsi" w:hAnsiTheme="minorHAnsi" w:cstheme="minorHAnsi"/>
                <w:i/>
              </w:rPr>
              <w:t>6</w:t>
            </w:r>
          </w:p>
        </w:tc>
        <w:tc>
          <w:tcPr>
            <w:tcW w:w="1844" w:type="pct"/>
          </w:tcPr>
          <w:p w14:paraId="6BF0C08D" w14:textId="2F96A3E2" w:rsidR="008B49DC" w:rsidRPr="0047372E" w:rsidRDefault="008B49DC" w:rsidP="007155EB">
            <w:pPr>
              <w:pStyle w:val="MeetsEYFS"/>
              <w:rPr>
                <w:rFonts w:asciiTheme="minorHAnsi" w:hAnsiTheme="minorHAnsi" w:cstheme="minorHAnsi"/>
                <w:i/>
              </w:rPr>
            </w:pPr>
          </w:p>
        </w:tc>
        <w:tc>
          <w:tcPr>
            <w:tcW w:w="1490" w:type="pct"/>
          </w:tcPr>
          <w:p w14:paraId="0E17BF56" w14:textId="10B5339F" w:rsidR="008B49DC" w:rsidRPr="0047372E" w:rsidRDefault="005B4BCB" w:rsidP="007155EB">
            <w:pPr>
              <w:pStyle w:val="MeetsEYFS"/>
              <w:rPr>
                <w:rFonts w:asciiTheme="minorHAnsi" w:hAnsiTheme="minorHAnsi" w:cstheme="minorHAnsi"/>
                <w:i/>
              </w:rPr>
            </w:pPr>
            <w:r>
              <w:rPr>
                <w:rFonts w:asciiTheme="minorHAnsi" w:hAnsiTheme="minorHAnsi" w:cstheme="minorHAnsi"/>
                <w:i/>
              </w:rPr>
              <w:t>23</w:t>
            </w:r>
            <w:r w:rsidR="008B49DC">
              <w:rPr>
                <w:rFonts w:asciiTheme="minorHAnsi" w:hAnsiTheme="minorHAnsi" w:cstheme="minorHAnsi"/>
                <w:i/>
              </w:rPr>
              <w:t>/08/202</w:t>
            </w:r>
            <w:r w:rsidR="005E1F22">
              <w:rPr>
                <w:rFonts w:asciiTheme="minorHAnsi" w:hAnsiTheme="minorHAnsi" w:cstheme="minorHAnsi"/>
                <w:i/>
              </w:rPr>
              <w:t>7</w:t>
            </w:r>
          </w:p>
        </w:tc>
      </w:tr>
    </w:tbl>
    <w:p w14:paraId="5A2ED034" w14:textId="77777777" w:rsidR="008B49DC" w:rsidRPr="0047372E" w:rsidRDefault="008B49DC" w:rsidP="008B49DC">
      <w:pPr>
        <w:rPr>
          <w:rFonts w:asciiTheme="minorHAnsi" w:hAnsiTheme="minorHAnsi" w:cstheme="minorHAnsi"/>
        </w:rPr>
      </w:pPr>
    </w:p>
    <w:p w14:paraId="50F63E78" w14:textId="77777777" w:rsidR="008B49DC" w:rsidRPr="0047372E" w:rsidRDefault="008B49DC" w:rsidP="008B49DC">
      <w:pPr>
        <w:rPr>
          <w:rFonts w:asciiTheme="minorHAnsi" w:hAnsiTheme="minorHAnsi" w:cstheme="minorHAnsi"/>
        </w:rPr>
      </w:pPr>
    </w:p>
    <w:p w14:paraId="51C5A703" w14:textId="77777777" w:rsidR="00856FE5" w:rsidRDefault="00856FE5"/>
    <w:sectPr w:rsidR="00856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E21E7"/>
    <w:multiLevelType w:val="hybridMultilevel"/>
    <w:tmpl w:val="36F00B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14792F"/>
    <w:multiLevelType w:val="hybridMultilevel"/>
    <w:tmpl w:val="896803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1C2692"/>
    <w:multiLevelType w:val="hybridMultilevel"/>
    <w:tmpl w:val="DABC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0508458">
    <w:abstractNumId w:val="3"/>
  </w:num>
  <w:num w:numId="2" w16cid:durableId="1827742301">
    <w:abstractNumId w:val="1"/>
  </w:num>
  <w:num w:numId="3" w16cid:durableId="492793787">
    <w:abstractNumId w:val="0"/>
  </w:num>
  <w:num w:numId="4" w16cid:durableId="499740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9DC"/>
    <w:rsid w:val="00002ED2"/>
    <w:rsid w:val="00070B8D"/>
    <w:rsid w:val="000C1FFD"/>
    <w:rsid w:val="000D1C8C"/>
    <w:rsid w:val="00185D60"/>
    <w:rsid w:val="001B134C"/>
    <w:rsid w:val="003217BB"/>
    <w:rsid w:val="00394E88"/>
    <w:rsid w:val="00402D24"/>
    <w:rsid w:val="0042605B"/>
    <w:rsid w:val="00437BF8"/>
    <w:rsid w:val="005B4BCB"/>
    <w:rsid w:val="005E1F22"/>
    <w:rsid w:val="006D6C6F"/>
    <w:rsid w:val="00837744"/>
    <w:rsid w:val="00856FE5"/>
    <w:rsid w:val="008B49DC"/>
    <w:rsid w:val="00913457"/>
    <w:rsid w:val="00B708CC"/>
    <w:rsid w:val="00CC3CEE"/>
    <w:rsid w:val="00DD1D76"/>
    <w:rsid w:val="00EB0AC0"/>
    <w:rsid w:val="00F25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799A6"/>
  <w15:chartTrackingRefBased/>
  <w15:docId w15:val="{AF5E40D5-83C8-4886-9C99-34779389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9DC"/>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9DC"/>
    <w:pPr>
      <w:ind w:left="720"/>
    </w:pPr>
  </w:style>
  <w:style w:type="paragraph" w:customStyle="1" w:styleId="H1">
    <w:name w:val="H1"/>
    <w:basedOn w:val="Normal"/>
    <w:next w:val="Normal"/>
    <w:qFormat/>
    <w:rsid w:val="008B49DC"/>
    <w:pPr>
      <w:pageBreakBefore/>
      <w:jc w:val="center"/>
    </w:pPr>
    <w:rPr>
      <w:b/>
      <w:sz w:val="36"/>
    </w:rPr>
  </w:style>
  <w:style w:type="paragraph" w:customStyle="1" w:styleId="MeetsEYFS">
    <w:name w:val="Meets EYFS"/>
    <w:basedOn w:val="Normal"/>
    <w:qFormat/>
    <w:rsid w:val="008B49DC"/>
    <w:pPr>
      <w:jc w:val="left"/>
    </w:pPr>
    <w:rPr>
      <w:sz w:val="20"/>
    </w:rPr>
  </w:style>
  <w:style w:type="character" w:styleId="Hyperlink">
    <w:name w:val="Hyperlink"/>
    <w:basedOn w:val="DefaultParagraphFont"/>
    <w:uiPriority w:val="99"/>
    <w:unhideWhenUsed/>
    <w:rsid w:val="000C1FFD"/>
    <w:rPr>
      <w:color w:val="0563C1" w:themeColor="hyperlink"/>
      <w:u w:val="single"/>
    </w:rPr>
  </w:style>
  <w:style w:type="character" w:styleId="UnresolvedMention">
    <w:name w:val="Unresolved Mention"/>
    <w:basedOn w:val="DefaultParagraphFont"/>
    <w:uiPriority w:val="99"/>
    <w:semiHidden/>
    <w:unhideWhenUsed/>
    <w:rsid w:val="000C1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70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port@phishing.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dna.org.uk/product/free-online-safety-in-early-years/" TargetMode="External"/><Relationship Id="rId5" Type="http://schemas.openxmlformats.org/officeDocument/2006/relationships/hyperlink" Target="http://www.iwf.org.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1043</Words>
  <Characters>5949</Characters>
  <Application>Microsoft Office Word</Application>
  <DocSecurity>0</DocSecurity>
  <Lines>49</Lines>
  <Paragraphs>13</Paragraphs>
  <ScaleCrop>false</ScaleCrop>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2026-07-24T18:23:00Z</dcterms:created>
  <dcterms:modified xsi:type="dcterms:W3CDTF">2026-07-24T18:23:00Z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8c2b1ebebe4bcd3dc3c67d492b28c7454a4cbbbfc4d6fff08bc162825f6e03c3</vt:lpwstr>
  </property>
</Properties>
</file>